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A0883" w14:textId="77777777" w:rsidR="001027B1" w:rsidRDefault="000E59B9">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hint="eastAsia"/>
          <w:b/>
          <w:noProof/>
          <w:kern w:val="0"/>
          <w:sz w:val="30"/>
          <w:szCs w:val="30"/>
        </w:rPr>
        <w:drawing>
          <wp:inline distT="0" distB="0" distL="0" distR="0" wp14:anchorId="5981B619" wp14:editId="6033C78E">
            <wp:extent cx="2216150" cy="932815"/>
            <wp:effectExtent l="19050" t="0" r="0" b="0"/>
            <wp:docPr id="2" name="图片 1" descr="UC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UCSB.png"/>
                    <pic:cNvPicPr>
                      <a:picLocks noChangeAspect="1"/>
                    </pic:cNvPicPr>
                  </pic:nvPicPr>
                  <pic:blipFill>
                    <a:blip r:embed="rId8"/>
                    <a:stretch>
                      <a:fillRect/>
                    </a:stretch>
                  </pic:blipFill>
                  <pic:spPr>
                    <a:xfrm>
                      <a:off x="0" y="0"/>
                      <a:ext cx="2225254" cy="936604"/>
                    </a:xfrm>
                    <a:prstGeom prst="rect">
                      <a:avLst/>
                    </a:prstGeom>
                  </pic:spPr>
                </pic:pic>
              </a:graphicData>
            </a:graphic>
          </wp:inline>
        </w:drawing>
      </w:r>
    </w:p>
    <w:p w14:paraId="03B52DB6" w14:textId="77777777" w:rsidR="001027B1" w:rsidRDefault="001027B1">
      <w:pPr>
        <w:widowControl/>
        <w:spacing w:line="360" w:lineRule="auto"/>
        <w:jc w:val="center"/>
        <w:rPr>
          <w:rFonts w:ascii="Arial Narrow" w:eastAsiaTheme="minorEastAsia" w:hAnsi="Arial Narrow" w:cs="Calibri"/>
          <w:b/>
          <w:kern w:val="0"/>
          <w:sz w:val="30"/>
          <w:szCs w:val="30"/>
        </w:rPr>
      </w:pPr>
    </w:p>
    <w:p w14:paraId="58A7415C" w14:textId="77777777" w:rsidR="001027B1" w:rsidRDefault="000E59B9">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b/>
          <w:kern w:val="0"/>
          <w:sz w:val="30"/>
          <w:szCs w:val="30"/>
        </w:rPr>
        <w:t>美国加州大学圣芭芭拉分校</w:t>
      </w:r>
    </w:p>
    <w:p w14:paraId="238340A3" w14:textId="77777777" w:rsidR="001027B1" w:rsidRDefault="000E59B9">
      <w:pPr>
        <w:widowControl/>
        <w:spacing w:line="360" w:lineRule="auto"/>
        <w:jc w:val="center"/>
        <w:rPr>
          <w:rFonts w:ascii="Arial Narrow" w:eastAsiaTheme="minorEastAsia" w:hAnsiTheme="minorEastAsia" w:cs="Arial"/>
          <w:color w:val="000000"/>
          <w:kern w:val="0"/>
          <w:szCs w:val="21"/>
        </w:rPr>
      </w:pPr>
      <w:r>
        <w:rPr>
          <w:rFonts w:ascii="Arial Narrow" w:eastAsiaTheme="minorEastAsia" w:hAnsi="Arial Narrow" w:cs="Calibri"/>
          <w:b/>
          <w:kern w:val="0"/>
          <w:sz w:val="30"/>
          <w:szCs w:val="30"/>
        </w:rPr>
        <w:t>202</w:t>
      </w:r>
      <w:r w:rsidR="005015C6">
        <w:rPr>
          <w:rFonts w:ascii="Arial Narrow" w:eastAsiaTheme="minorEastAsia" w:hAnsi="Arial Narrow" w:cs="Calibri" w:hint="eastAsia"/>
          <w:b/>
          <w:kern w:val="0"/>
          <w:sz w:val="30"/>
          <w:szCs w:val="30"/>
        </w:rPr>
        <w:t>3</w:t>
      </w:r>
      <w:r>
        <w:rPr>
          <w:rFonts w:ascii="Arial Narrow" w:eastAsiaTheme="minorEastAsia" w:hAnsi="Arial Narrow" w:cs="Calibri"/>
          <w:b/>
          <w:kern w:val="0"/>
          <w:sz w:val="30"/>
          <w:szCs w:val="30"/>
        </w:rPr>
        <w:t>年</w:t>
      </w:r>
      <w:r w:rsidR="005015C6">
        <w:rPr>
          <w:rFonts w:ascii="Arial Narrow" w:eastAsiaTheme="minorEastAsia" w:hAnsi="Arial Narrow" w:cs="Calibri" w:hint="eastAsia"/>
          <w:b/>
          <w:kern w:val="0"/>
          <w:sz w:val="30"/>
          <w:szCs w:val="30"/>
        </w:rPr>
        <w:t>寒假</w:t>
      </w:r>
      <w:r>
        <w:rPr>
          <w:rFonts w:ascii="Arial Narrow" w:eastAsiaTheme="minorEastAsia" w:hAnsi="Arial Narrow" w:cs="Calibri" w:hint="eastAsia"/>
          <w:b/>
          <w:kern w:val="0"/>
          <w:sz w:val="30"/>
          <w:szCs w:val="30"/>
        </w:rPr>
        <w:t>“商业和个人品牌</w:t>
      </w:r>
      <w:r>
        <w:rPr>
          <w:rFonts w:ascii="Arial Narrow" w:eastAsiaTheme="minorEastAsia" w:hAnsi="Arial Narrow" w:cs="Calibri" w:hint="eastAsia"/>
          <w:b/>
          <w:kern w:val="0"/>
          <w:sz w:val="30"/>
          <w:szCs w:val="30"/>
        </w:rPr>
        <w:t>/</w:t>
      </w:r>
      <w:r>
        <w:rPr>
          <w:rFonts w:ascii="Arial Narrow" w:eastAsiaTheme="minorEastAsia" w:hAnsi="Arial Narrow" w:cs="Calibri" w:hint="eastAsia"/>
          <w:b/>
          <w:kern w:val="0"/>
          <w:sz w:val="30"/>
          <w:szCs w:val="30"/>
        </w:rPr>
        <w:t>学术</w:t>
      </w:r>
      <w:r w:rsidR="005015C6">
        <w:rPr>
          <w:rFonts w:ascii="Arial Narrow" w:eastAsiaTheme="minorEastAsia" w:hAnsi="Arial Narrow" w:cs="Calibri" w:hint="eastAsia"/>
          <w:b/>
          <w:kern w:val="0"/>
          <w:sz w:val="30"/>
          <w:szCs w:val="30"/>
        </w:rPr>
        <w:t>阅读和</w:t>
      </w:r>
      <w:r>
        <w:rPr>
          <w:rFonts w:ascii="Arial Narrow" w:eastAsiaTheme="minorEastAsia" w:hAnsi="Arial Narrow" w:cs="Calibri" w:hint="eastAsia"/>
          <w:b/>
          <w:kern w:val="0"/>
          <w:sz w:val="30"/>
          <w:szCs w:val="30"/>
        </w:rPr>
        <w:t>写作</w:t>
      </w:r>
      <w:r w:rsidR="005015C6">
        <w:rPr>
          <w:rFonts w:ascii="Arial Narrow" w:eastAsiaTheme="minorEastAsia" w:hAnsi="Arial Narrow" w:cs="Calibri" w:hint="eastAsia"/>
          <w:b/>
          <w:kern w:val="0"/>
          <w:sz w:val="30"/>
          <w:szCs w:val="30"/>
        </w:rPr>
        <w:t>/</w:t>
      </w:r>
      <w:r w:rsidR="005015C6">
        <w:rPr>
          <w:rFonts w:ascii="Arial Narrow" w:eastAsiaTheme="minorEastAsia" w:hAnsi="Arial Narrow" w:cs="Calibri" w:hint="eastAsia"/>
          <w:b/>
          <w:kern w:val="0"/>
          <w:sz w:val="30"/>
          <w:szCs w:val="30"/>
        </w:rPr>
        <w:t>美国文化与沟通</w:t>
      </w:r>
      <w:r>
        <w:rPr>
          <w:rFonts w:ascii="Arial Narrow" w:eastAsiaTheme="minorEastAsia" w:hAnsi="Arial Narrow" w:cs="Calibri" w:hint="eastAsia"/>
          <w:b/>
          <w:kern w:val="0"/>
          <w:sz w:val="30"/>
          <w:szCs w:val="30"/>
        </w:rPr>
        <w:t>”</w:t>
      </w:r>
    </w:p>
    <w:p w14:paraId="7D537B5D" w14:textId="77777777" w:rsidR="001027B1" w:rsidRDefault="000E59B9">
      <w:pPr>
        <w:widowControl/>
        <w:spacing w:line="360" w:lineRule="auto"/>
        <w:jc w:val="center"/>
        <w:rPr>
          <w:rFonts w:ascii="Arial Narrow" w:eastAsiaTheme="minorEastAsia" w:hAnsi="Arial Narrow"/>
          <w:sz w:val="30"/>
          <w:szCs w:val="30"/>
        </w:rPr>
      </w:pPr>
      <w:r>
        <w:rPr>
          <w:rFonts w:ascii="Arial Narrow" w:eastAsiaTheme="minorEastAsia" w:hAnsi="Arial Narrow" w:cs="Calibri"/>
          <w:b/>
          <w:kern w:val="0"/>
          <w:sz w:val="30"/>
          <w:szCs w:val="30"/>
        </w:rPr>
        <w:t>线上课程</w:t>
      </w:r>
    </w:p>
    <w:p w14:paraId="06B089F0" w14:textId="77777777" w:rsidR="001027B1" w:rsidRDefault="001027B1">
      <w:pPr>
        <w:widowControl/>
        <w:spacing w:line="360" w:lineRule="auto"/>
        <w:jc w:val="center"/>
        <w:rPr>
          <w:rFonts w:ascii="Arial Narrow" w:eastAsiaTheme="minorEastAsia" w:hAnsi="Arial Narrow" w:cs="Calibri"/>
          <w:kern w:val="0"/>
          <w:szCs w:val="21"/>
        </w:rPr>
      </w:pPr>
    </w:p>
    <w:p w14:paraId="3DA86613" w14:textId="77777777" w:rsidR="001027B1" w:rsidRDefault="000E59B9">
      <w:pPr>
        <w:pStyle w:val="af6"/>
        <w:widowControl/>
        <w:numPr>
          <w:ilvl w:val="0"/>
          <w:numId w:val="1"/>
        </w:numPr>
        <w:spacing w:line="360" w:lineRule="auto"/>
        <w:ind w:firstLineChars="0"/>
        <w:jc w:val="left"/>
        <w:rPr>
          <w:rFonts w:ascii="Arial Narrow" w:eastAsiaTheme="minorEastAsia" w:hAnsi="Arial Narrow" w:cs="Calibri"/>
          <w:b/>
          <w:kern w:val="0"/>
          <w:sz w:val="24"/>
        </w:rPr>
      </w:pPr>
      <w:r>
        <w:rPr>
          <w:rFonts w:ascii="Arial Narrow" w:eastAsiaTheme="minorEastAsia" w:hAnsi="Arial Narrow" w:cs="Calibri"/>
          <w:b/>
          <w:kern w:val="0"/>
          <w:sz w:val="24"/>
        </w:rPr>
        <w:t>项目概况</w:t>
      </w:r>
    </w:p>
    <w:p w14:paraId="0060AEFD" w14:textId="77777777" w:rsidR="001027B1" w:rsidRDefault="000E59B9">
      <w:pPr>
        <w:spacing w:line="360" w:lineRule="auto"/>
        <w:ind w:firstLineChars="200" w:firstLine="420"/>
        <w:rPr>
          <w:rFonts w:ascii="Arial Narrow" w:hAnsi="Arial Narrow"/>
          <w:szCs w:val="21"/>
        </w:rPr>
      </w:pPr>
      <w:r>
        <w:rPr>
          <w:rFonts w:ascii="Arial Narrow" w:eastAsiaTheme="minorEastAsia" w:hAnsi="Arial Narrow" w:cs="Calibri"/>
          <w:kern w:val="0"/>
          <w:szCs w:val="21"/>
        </w:rPr>
        <w:t>本项目是由美国名校加州大学圣</w:t>
      </w:r>
      <w:r>
        <w:rPr>
          <w:rFonts w:ascii="Arial Narrow" w:hAnsi="Arial Narrow"/>
        </w:rPr>
        <w:t>芭芭</w:t>
      </w:r>
      <w:r>
        <w:rPr>
          <w:rFonts w:ascii="Arial Narrow" w:eastAsiaTheme="minorEastAsia" w:hAnsi="Arial Narrow" w:cs="Calibri"/>
          <w:kern w:val="0"/>
          <w:szCs w:val="21"/>
        </w:rPr>
        <w:t>拉分校</w:t>
      </w:r>
      <w:r>
        <w:rPr>
          <w:rFonts w:ascii="Arial Narrow" w:eastAsiaTheme="minorEastAsia" w:hAnsi="Arial Narrow" w:cs="Calibri" w:hint="eastAsia"/>
          <w:kern w:val="0"/>
          <w:szCs w:val="21"/>
        </w:rPr>
        <w:t>继续教育学院</w:t>
      </w:r>
      <w:r>
        <w:rPr>
          <w:rFonts w:ascii="Arial Narrow" w:eastAsiaTheme="minorEastAsia" w:hAnsi="Arial Narrow" w:cs="Calibri"/>
          <w:kern w:val="0"/>
          <w:szCs w:val="21"/>
        </w:rPr>
        <w:t>所提供的线上</w:t>
      </w:r>
      <w:r>
        <w:rPr>
          <w:rFonts w:ascii="Arial Narrow" w:eastAsiaTheme="minorEastAsia" w:hAnsi="Arial Narrow" w:cs="Calibri" w:hint="eastAsia"/>
          <w:kern w:val="0"/>
          <w:szCs w:val="21"/>
        </w:rPr>
        <w:t>学分课程</w:t>
      </w:r>
      <w:r>
        <w:rPr>
          <w:rFonts w:ascii="Arial Narrow" w:eastAsiaTheme="minorEastAsia" w:hAnsi="Arial Narrow" w:cs="Calibri"/>
          <w:kern w:val="0"/>
          <w:szCs w:val="21"/>
        </w:rPr>
        <w:t>，其中涵盖了</w:t>
      </w:r>
      <w:r>
        <w:rPr>
          <w:rFonts w:ascii="Arial Narrow" w:eastAsiaTheme="minorEastAsia" w:hAnsi="Arial Narrow" w:cs="Calibri" w:hint="eastAsia"/>
          <w:kern w:val="0"/>
          <w:szCs w:val="21"/>
        </w:rPr>
        <w:t>商业和个人品牌、</w:t>
      </w:r>
      <w:r w:rsidR="005015C6" w:rsidRPr="005015C6">
        <w:rPr>
          <w:rFonts w:ascii="Arial Narrow" w:eastAsiaTheme="minorEastAsia" w:hAnsi="Arial Narrow" w:cs="Calibri" w:hint="eastAsia"/>
          <w:kern w:val="0"/>
          <w:szCs w:val="21"/>
        </w:rPr>
        <w:t>学术阅读和写作、美国文化与沟通</w:t>
      </w:r>
      <w:r w:rsidR="005015C6">
        <w:rPr>
          <w:rFonts w:ascii="Arial Narrow" w:eastAsiaTheme="minorEastAsia" w:hAnsi="Arial Narrow" w:cs="Calibri" w:hint="eastAsia"/>
          <w:kern w:val="0"/>
          <w:szCs w:val="21"/>
        </w:rPr>
        <w:t>三</w:t>
      </w:r>
      <w:r>
        <w:rPr>
          <w:rFonts w:ascii="Arial Narrow" w:eastAsiaTheme="minorEastAsia" w:hAnsiTheme="minorEastAsia" w:cs="Arial" w:hint="eastAsia"/>
          <w:color w:val="000000"/>
          <w:kern w:val="0"/>
          <w:szCs w:val="21"/>
        </w:rPr>
        <w:t>个</w:t>
      </w:r>
      <w:r>
        <w:rPr>
          <w:rFonts w:ascii="Arial Narrow" w:eastAsiaTheme="minorEastAsia" w:hAnsi="Arial Narrow" w:cs="Calibri" w:hint="eastAsia"/>
          <w:kern w:val="0"/>
          <w:szCs w:val="21"/>
        </w:rPr>
        <w:t>不同方向的课程。</w:t>
      </w:r>
      <w:r>
        <w:rPr>
          <w:rFonts w:ascii="Arial Narrow" w:eastAsiaTheme="minorEastAsia" w:hAnsi="Arial Narrow" w:cs="Calibri"/>
          <w:kern w:val="0"/>
          <w:szCs w:val="21"/>
        </w:rPr>
        <w:t>通过线上课程学习，不出国门即可体验世界名校课堂的学习氛围。课程期间，</w:t>
      </w:r>
      <w:r>
        <w:rPr>
          <w:rFonts w:ascii="Arial Narrow" w:hAnsi="Arial Narrow" w:cs="宋体" w:hint="eastAsia"/>
          <w:szCs w:val="21"/>
        </w:rPr>
        <w:t>学生将由</w:t>
      </w:r>
      <w:r>
        <w:rPr>
          <w:rFonts w:ascii="Arial Narrow" w:eastAsiaTheme="minorEastAsia" w:hAnsi="Arial Narrow" w:cs="Calibri"/>
          <w:kern w:val="0"/>
          <w:szCs w:val="21"/>
        </w:rPr>
        <w:t>加州大学圣</w:t>
      </w:r>
      <w:r>
        <w:rPr>
          <w:rFonts w:ascii="Arial Narrow" w:hAnsi="Arial Narrow"/>
        </w:rPr>
        <w:t>芭芭</w:t>
      </w:r>
      <w:r>
        <w:rPr>
          <w:rFonts w:ascii="Arial Narrow" w:eastAsiaTheme="minorEastAsia" w:hAnsi="Arial Narrow" w:cs="Calibri"/>
          <w:kern w:val="0"/>
          <w:szCs w:val="21"/>
        </w:rPr>
        <w:t>拉分校进行统一学术管理和考核</w:t>
      </w:r>
      <w:r>
        <w:rPr>
          <w:rFonts w:ascii="Arial Narrow" w:hAnsi="Arial Narrow" w:cs="宋体"/>
          <w:szCs w:val="21"/>
        </w:rPr>
        <w:t>，</w:t>
      </w:r>
      <w:r>
        <w:rPr>
          <w:rFonts w:ascii="Arial Narrow" w:eastAsiaTheme="minorEastAsia" w:hAnsi="Arial Narrow" w:cs="Calibri"/>
          <w:kern w:val="0"/>
          <w:szCs w:val="21"/>
        </w:rPr>
        <w:t>项目结束后将获得加州大学圣芭芭拉分校的官方结业证书及成绩单。</w:t>
      </w:r>
    </w:p>
    <w:p w14:paraId="1825C959" w14:textId="77777777" w:rsidR="001027B1" w:rsidRDefault="001027B1">
      <w:pPr>
        <w:widowControl/>
        <w:spacing w:line="360" w:lineRule="auto"/>
        <w:jc w:val="left"/>
        <w:rPr>
          <w:rFonts w:ascii="Arial Narrow" w:eastAsiaTheme="minorEastAsia" w:hAnsi="Arial Narrow"/>
          <w:highlight w:val="yellow"/>
        </w:rPr>
      </w:pPr>
    </w:p>
    <w:p w14:paraId="7CAA1FF7" w14:textId="77777777" w:rsidR="001027B1" w:rsidRDefault="000E59B9">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项目特色</w:t>
      </w:r>
    </w:p>
    <w:p w14:paraId="25993DA0" w14:textId="77777777" w:rsidR="001027B1" w:rsidRDefault="000E59B9">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w:t>
      </w:r>
      <w:r>
        <w:rPr>
          <w:rFonts w:ascii="Arial Narrow" w:hAnsi="Arial Narrow"/>
          <w:color w:val="000000" w:themeColor="text1"/>
        </w:rPr>
        <w:t>加州大学圣芭芭拉分校世界排名第</w:t>
      </w:r>
      <w:r>
        <w:rPr>
          <w:rFonts w:ascii="Arial Narrow" w:hAnsi="Arial Narrow"/>
          <w:color w:val="000000" w:themeColor="text1"/>
        </w:rPr>
        <w:t>41</w:t>
      </w:r>
      <w:r>
        <w:rPr>
          <w:rFonts w:ascii="Arial Narrow" w:hAnsi="Arial Narrow"/>
          <w:color w:val="000000" w:themeColor="text1"/>
        </w:rPr>
        <w:t>名，其教学质量与学术声誉享誉全球</w:t>
      </w:r>
      <w:r>
        <w:rPr>
          <w:rFonts w:ascii="Arial Narrow" w:hAnsi="Arial Narrow" w:hint="eastAsia"/>
          <w:color w:val="000000" w:themeColor="text1"/>
        </w:rPr>
        <w:t>。</w:t>
      </w:r>
    </w:p>
    <w:p w14:paraId="02DDE896" w14:textId="77777777" w:rsidR="001027B1" w:rsidRDefault="000E59B9">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师从名师</w:t>
      </w:r>
      <w:r>
        <w:rPr>
          <w:rFonts w:ascii="Arial Narrow" w:eastAsiaTheme="minorEastAsia" w:hAnsi="Arial Narrow" w:cs="Calibri"/>
          <w:szCs w:val="21"/>
        </w:rPr>
        <w:t>】</w:t>
      </w:r>
      <w:r>
        <w:rPr>
          <w:rFonts w:ascii="Arial Narrow" w:hAnsi="Arial Narrow"/>
          <w:color w:val="000000" w:themeColor="text1"/>
        </w:rPr>
        <w:t>不出国门，可以在线跟随</w:t>
      </w:r>
      <w:r>
        <w:rPr>
          <w:rFonts w:ascii="Arial Narrow" w:hAnsi="Arial Narrow"/>
          <w:color w:val="000000" w:themeColor="text1"/>
        </w:rPr>
        <w:t>UCSB</w:t>
      </w:r>
      <w:r>
        <w:rPr>
          <w:rFonts w:ascii="Arial Narrow" w:hAnsi="Arial Narrow"/>
          <w:color w:val="000000" w:themeColor="text1"/>
        </w:rPr>
        <w:t>教师进行课程学习，深度了解国外大学的授课模式、课堂氛围，提升独立思考及国际化交流能力</w:t>
      </w:r>
      <w:r>
        <w:rPr>
          <w:rFonts w:ascii="Arial Narrow" w:hAnsi="Arial Narrow" w:hint="eastAsia"/>
          <w:color w:val="000000" w:themeColor="text1"/>
        </w:rPr>
        <w:t>。</w:t>
      </w:r>
    </w:p>
    <w:p w14:paraId="16308495" w14:textId="77777777" w:rsidR="001027B1" w:rsidRDefault="000E59B9">
      <w:pPr>
        <w:pStyle w:val="af6"/>
        <w:numPr>
          <w:ilvl w:val="0"/>
          <w:numId w:val="2"/>
        </w:numPr>
        <w:spacing w:line="360" w:lineRule="auto"/>
        <w:ind w:firstLineChars="0"/>
        <w:rPr>
          <w:rFonts w:ascii="Arial Narrow" w:hAnsi="Arial Narrow"/>
          <w:szCs w:val="21"/>
        </w:rPr>
      </w:pPr>
      <w:r>
        <w:rPr>
          <w:rFonts w:ascii="Arial Narrow" w:eastAsiaTheme="minorEastAsia" w:hAnsi="Arial Narrow" w:cs="Calibri"/>
          <w:szCs w:val="21"/>
        </w:rPr>
        <w:t>【</w:t>
      </w:r>
      <w:r>
        <w:rPr>
          <w:rFonts w:ascii="Arial Narrow" w:eastAsiaTheme="minorEastAsia" w:hAnsi="Arial Narrow"/>
          <w:b/>
          <w:szCs w:val="21"/>
        </w:rPr>
        <w:t>专业不限</w:t>
      </w:r>
      <w:r>
        <w:rPr>
          <w:rFonts w:ascii="Arial Narrow" w:eastAsiaTheme="minorEastAsia" w:hAnsi="Arial Narrow" w:cs="Calibri"/>
          <w:szCs w:val="21"/>
        </w:rPr>
        <w:t>】</w:t>
      </w:r>
      <w:r>
        <w:rPr>
          <w:rFonts w:ascii="Arial Narrow" w:hAnsi="Arial Narrow"/>
          <w:color w:val="000000" w:themeColor="text1"/>
        </w:rPr>
        <w:t>学生可根据自己的</w:t>
      </w:r>
      <w:r>
        <w:rPr>
          <w:rFonts w:ascii="Arial Narrow" w:hAnsi="Arial Narrow" w:hint="eastAsia"/>
          <w:color w:val="000000" w:themeColor="text1"/>
        </w:rPr>
        <w:t>专业或兴趣爱好选择合适的课程。</w:t>
      </w:r>
    </w:p>
    <w:p w14:paraId="5E5B038C" w14:textId="77777777" w:rsidR="001027B1" w:rsidRDefault="000E59B9">
      <w:pPr>
        <w:pStyle w:val="12"/>
        <w:widowControl/>
        <w:numPr>
          <w:ilvl w:val="0"/>
          <w:numId w:val="2"/>
        </w:numPr>
        <w:spacing w:line="360" w:lineRule="auto"/>
        <w:ind w:firstLineChars="0"/>
        <w:jc w:val="left"/>
        <w:rPr>
          <w:rFonts w:ascii="Arial Narrow" w:hAnsi="Arial Narrow"/>
          <w:szCs w:val="21"/>
        </w:rPr>
      </w:pPr>
      <w:r>
        <w:rPr>
          <w:rFonts w:ascii="Arial Narrow" w:eastAsiaTheme="minorEastAsia" w:hAnsi="Arial Narrow" w:cs="Calibri"/>
          <w:szCs w:val="21"/>
        </w:rPr>
        <w:t>【</w:t>
      </w:r>
      <w:r>
        <w:rPr>
          <w:rFonts w:ascii="Arial Narrow" w:eastAsiaTheme="minorEastAsia" w:hAnsi="Arial Narrow"/>
          <w:b/>
          <w:szCs w:val="21"/>
        </w:rPr>
        <w:t>官方学分</w:t>
      </w:r>
      <w:r>
        <w:rPr>
          <w:rFonts w:ascii="Arial Narrow" w:eastAsiaTheme="minorEastAsia" w:hAnsi="Arial Narrow" w:cs="Calibri"/>
          <w:szCs w:val="21"/>
        </w:rPr>
        <w:t>】</w:t>
      </w:r>
      <w:r>
        <w:rPr>
          <w:rFonts w:ascii="Arial Narrow" w:hAnsi="Arial Narrow"/>
          <w:color w:val="000000" w:themeColor="text1"/>
        </w:rPr>
        <w:t>UCSB</w:t>
      </w:r>
      <w:r>
        <w:rPr>
          <w:rFonts w:ascii="Arial Narrow" w:hAnsi="Arial Narrow"/>
          <w:color w:val="000000" w:themeColor="text1"/>
        </w:rPr>
        <w:t>官方项目，项目结束后将获得</w:t>
      </w:r>
      <w:r>
        <w:rPr>
          <w:rFonts w:ascii="Arial Narrow" w:hAnsi="Arial Narrow"/>
          <w:color w:val="000000" w:themeColor="text1"/>
        </w:rPr>
        <w:t>UCSB</w:t>
      </w:r>
      <w:r>
        <w:rPr>
          <w:rFonts w:ascii="Arial Narrow" w:hAnsi="Arial Narrow"/>
          <w:color w:val="000000" w:themeColor="text1"/>
        </w:rPr>
        <w:t>的官方学分及成绩单</w:t>
      </w:r>
      <w:r>
        <w:rPr>
          <w:rFonts w:ascii="Arial Narrow" w:hAnsi="Arial Narrow" w:hint="eastAsia"/>
          <w:color w:val="000000" w:themeColor="text1"/>
        </w:rPr>
        <w:t>。</w:t>
      </w:r>
    </w:p>
    <w:p w14:paraId="64A40446" w14:textId="77777777" w:rsidR="001027B1" w:rsidRDefault="001027B1">
      <w:pPr>
        <w:widowControl/>
        <w:spacing w:line="360" w:lineRule="auto"/>
        <w:jc w:val="left"/>
        <w:rPr>
          <w:rFonts w:ascii="Arial Narrow" w:eastAsiaTheme="minorEastAsia" w:hAnsi="Arial Narrow" w:cs="Calibri"/>
          <w:b/>
          <w:sz w:val="24"/>
        </w:rPr>
      </w:pPr>
    </w:p>
    <w:p w14:paraId="0344D949" w14:textId="77777777" w:rsidR="001027B1" w:rsidRDefault="000E59B9">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大学简介</w:t>
      </w:r>
    </w:p>
    <w:p w14:paraId="03506F8F" w14:textId="77777777" w:rsidR="001027B1" w:rsidRDefault="000E59B9">
      <w:pPr>
        <w:spacing w:line="360" w:lineRule="auto"/>
        <w:ind w:firstLineChars="200" w:firstLine="420"/>
        <w:rPr>
          <w:rFonts w:ascii="Arial Narrow" w:hAnsi="Arial Narrow"/>
        </w:rPr>
      </w:pPr>
      <w:r>
        <w:rPr>
          <w:rFonts w:ascii="Arial Narrow" w:hAnsi="Arial Narrow"/>
        </w:rPr>
        <w:t>加州大学圣芭芭拉分校（</w:t>
      </w:r>
      <w:r>
        <w:rPr>
          <w:rFonts w:ascii="Arial Narrow" w:hAnsi="Arial Narrow"/>
        </w:rPr>
        <w:t>University of California, Santa Barbara</w:t>
      </w:r>
      <w:r>
        <w:rPr>
          <w:rFonts w:ascii="Arial Narrow" w:hAnsi="Arial Narrow"/>
        </w:rPr>
        <w:t>简称</w:t>
      </w:r>
      <w:r>
        <w:rPr>
          <w:rFonts w:ascii="Arial Narrow" w:hAnsi="Arial Narrow"/>
        </w:rPr>
        <w:t>UCSB</w:t>
      </w:r>
      <w:r>
        <w:rPr>
          <w:rFonts w:ascii="Arial Narrow" w:hAnsi="Arial Narrow"/>
        </w:rPr>
        <w:t>）属于加利福尼亚大学系统，是美国顶尖的以研究科学为主，</w:t>
      </w:r>
      <w:proofErr w:type="gramStart"/>
      <w:r>
        <w:rPr>
          <w:rFonts w:ascii="Arial Narrow" w:hAnsi="Arial Narrow"/>
        </w:rPr>
        <w:t>且学术</w:t>
      </w:r>
      <w:proofErr w:type="gramEnd"/>
      <w:r>
        <w:rPr>
          <w:rFonts w:ascii="Arial Narrow" w:hAnsi="Arial Narrow"/>
        </w:rPr>
        <w:t>声望非常高的研究性公立大学。校园两面环海并拥有紧邻著太平洋的一片美丽迷人的海滩，环海面积达</w:t>
      </w:r>
      <w:r>
        <w:rPr>
          <w:rFonts w:ascii="Arial Narrow" w:hAnsi="Arial Narrow"/>
        </w:rPr>
        <w:t>1000</w:t>
      </w:r>
      <w:r>
        <w:rPr>
          <w:rFonts w:ascii="Arial Narrow" w:hAnsi="Arial Narrow"/>
        </w:rPr>
        <w:t>英亩。作为公立</w:t>
      </w:r>
      <w:proofErr w:type="gramStart"/>
      <w:r>
        <w:rPr>
          <w:rFonts w:ascii="Arial Narrow" w:hAnsi="Arial Narrow"/>
        </w:rPr>
        <w:t>常春藤盟校和</w:t>
      </w:r>
      <w:proofErr w:type="gramEnd"/>
      <w:r>
        <w:rPr>
          <w:rFonts w:ascii="Arial Narrow" w:hAnsi="Arial Narrow"/>
        </w:rPr>
        <w:t>环太平洋大学联盟的成员，</w:t>
      </w:r>
      <w:r>
        <w:rPr>
          <w:rFonts w:ascii="Arial Narrow" w:hAnsi="Arial Narrow"/>
        </w:rPr>
        <w:t>UCSB</w:t>
      </w:r>
      <w:r>
        <w:rPr>
          <w:rFonts w:ascii="Arial Narrow" w:hAnsi="Arial Narrow"/>
        </w:rPr>
        <w:t>有着傲人的学术成就和优美的校园环境，每年都吸引着无数的世界优秀研究学者在这里进行深造和学术研究，如今</w:t>
      </w:r>
      <w:r>
        <w:rPr>
          <w:rFonts w:ascii="Arial Narrow" w:hAnsi="Arial Narrow"/>
        </w:rPr>
        <w:t>UCSB</w:t>
      </w:r>
      <w:r>
        <w:rPr>
          <w:rFonts w:ascii="Arial Narrow" w:hAnsi="Arial Narrow"/>
        </w:rPr>
        <w:t>已经是全美乃至全世界重要的学术发展重地之一。</w:t>
      </w:r>
    </w:p>
    <w:p w14:paraId="3FD4709B" w14:textId="77777777" w:rsidR="001027B1" w:rsidRDefault="001027B1">
      <w:pPr>
        <w:spacing w:line="360" w:lineRule="auto"/>
        <w:ind w:firstLineChars="200" w:firstLine="420"/>
        <w:rPr>
          <w:rFonts w:ascii="Arial Narrow" w:hAnsi="Arial Narrow"/>
        </w:rPr>
      </w:pPr>
    </w:p>
    <w:p w14:paraId="53F0C8DD" w14:textId="77777777" w:rsidR="001027B1" w:rsidRDefault="000E59B9">
      <w:pPr>
        <w:pStyle w:val="af6"/>
        <w:widowControl/>
        <w:numPr>
          <w:ilvl w:val="0"/>
          <w:numId w:val="3"/>
        </w:numPr>
        <w:spacing w:line="360" w:lineRule="auto"/>
        <w:ind w:firstLineChars="0"/>
        <w:jc w:val="left"/>
        <w:rPr>
          <w:rFonts w:ascii="Arial Narrow" w:hAnsi="Arial Narrow"/>
        </w:rPr>
      </w:pPr>
      <w:r>
        <w:rPr>
          <w:rFonts w:ascii="Arial Narrow" w:hAnsi="Arial Narrow" w:hint="eastAsia"/>
        </w:rPr>
        <w:t>2022 U.S. News</w:t>
      </w:r>
      <w:r>
        <w:rPr>
          <w:rFonts w:ascii="Arial Narrow" w:hAnsi="Arial Narrow" w:hint="eastAsia"/>
        </w:rPr>
        <w:t>美国最佳大学排名第</w:t>
      </w:r>
      <w:r>
        <w:rPr>
          <w:rFonts w:ascii="Arial Narrow" w:hAnsi="Arial Narrow" w:hint="eastAsia"/>
        </w:rPr>
        <w:t>28</w:t>
      </w:r>
      <w:r>
        <w:rPr>
          <w:rFonts w:ascii="Arial Narrow" w:hAnsi="Arial Narrow" w:hint="eastAsia"/>
        </w:rPr>
        <w:t>名</w:t>
      </w:r>
    </w:p>
    <w:p w14:paraId="5756A152" w14:textId="77777777" w:rsidR="001027B1" w:rsidRDefault="000E59B9">
      <w:pPr>
        <w:pStyle w:val="af6"/>
        <w:widowControl/>
        <w:numPr>
          <w:ilvl w:val="0"/>
          <w:numId w:val="3"/>
        </w:numPr>
        <w:spacing w:line="360" w:lineRule="auto"/>
        <w:ind w:firstLineChars="0"/>
        <w:jc w:val="left"/>
        <w:rPr>
          <w:rFonts w:ascii="Arial Narrow" w:hAnsi="Arial Narrow"/>
        </w:rPr>
      </w:pPr>
      <w:r>
        <w:rPr>
          <w:rFonts w:ascii="Arial Narrow" w:hAnsi="Arial Narrow" w:hint="eastAsia"/>
        </w:rPr>
        <w:lastRenderedPageBreak/>
        <w:t>2022 U.S. News</w:t>
      </w:r>
      <w:r>
        <w:rPr>
          <w:rFonts w:ascii="Arial Narrow" w:hAnsi="Arial Narrow" w:hint="eastAsia"/>
        </w:rPr>
        <w:t>美国最佳公立大学排名第</w:t>
      </w:r>
      <w:r>
        <w:rPr>
          <w:rFonts w:ascii="Arial Narrow" w:hAnsi="Arial Narrow" w:hint="eastAsia"/>
        </w:rPr>
        <w:t>5</w:t>
      </w:r>
      <w:r>
        <w:rPr>
          <w:rFonts w:ascii="Arial Narrow" w:hAnsi="Arial Narrow" w:hint="eastAsia"/>
        </w:rPr>
        <w:t>位</w:t>
      </w:r>
    </w:p>
    <w:p w14:paraId="3177BB3B" w14:textId="77777777" w:rsidR="001027B1" w:rsidRDefault="000E59B9">
      <w:pPr>
        <w:pStyle w:val="af6"/>
        <w:widowControl/>
        <w:numPr>
          <w:ilvl w:val="0"/>
          <w:numId w:val="3"/>
        </w:numPr>
        <w:spacing w:line="360" w:lineRule="auto"/>
        <w:ind w:firstLineChars="0"/>
        <w:jc w:val="left"/>
        <w:rPr>
          <w:rFonts w:ascii="Arial Narrow" w:hAnsi="Arial Narrow"/>
        </w:rPr>
      </w:pPr>
      <w:r>
        <w:rPr>
          <w:rFonts w:ascii="Arial Narrow" w:hAnsi="Arial Narrow"/>
        </w:rPr>
        <w:t>2021</w:t>
      </w:r>
      <w:r>
        <w:rPr>
          <w:rFonts w:ascii="Arial Narrow" w:hAnsi="Arial Narrow" w:hint="eastAsia"/>
        </w:rPr>
        <w:t xml:space="preserve"> </w:t>
      </w:r>
      <w:r>
        <w:rPr>
          <w:rFonts w:ascii="Arial Narrow" w:hAnsi="Arial Narrow"/>
        </w:rPr>
        <w:t>U.S. News</w:t>
      </w:r>
      <w:r>
        <w:rPr>
          <w:rFonts w:ascii="Arial Narrow" w:hAnsi="Arial Narrow"/>
        </w:rPr>
        <w:t>世界大学排名全球第</w:t>
      </w:r>
      <w:r>
        <w:rPr>
          <w:rFonts w:ascii="Arial Narrow" w:hAnsi="Arial Narrow"/>
        </w:rPr>
        <w:t>41</w:t>
      </w:r>
      <w:r>
        <w:rPr>
          <w:rFonts w:ascii="Arial Narrow" w:hAnsi="Arial Narrow"/>
        </w:rPr>
        <w:t>名</w:t>
      </w:r>
    </w:p>
    <w:p w14:paraId="59568440" w14:textId="77777777" w:rsidR="001027B1" w:rsidRDefault="000E59B9">
      <w:pPr>
        <w:pStyle w:val="af6"/>
        <w:widowControl/>
        <w:numPr>
          <w:ilvl w:val="0"/>
          <w:numId w:val="3"/>
        </w:numPr>
        <w:spacing w:line="360" w:lineRule="auto"/>
        <w:ind w:firstLineChars="0"/>
        <w:jc w:val="left"/>
        <w:rPr>
          <w:rFonts w:ascii="Arial Narrow" w:hAnsi="Arial Narrow"/>
        </w:rPr>
      </w:pPr>
      <w:r>
        <w:rPr>
          <w:rFonts w:ascii="Arial Narrow" w:hAnsi="Arial Narrow"/>
        </w:rPr>
        <w:t>2020</w:t>
      </w:r>
      <w:r>
        <w:rPr>
          <w:rFonts w:ascii="Arial Narrow" w:hAnsi="Arial Narrow"/>
        </w:rPr>
        <w:t>软科世界大学学术排名全球第</w:t>
      </w:r>
      <w:r>
        <w:rPr>
          <w:rFonts w:ascii="Arial Narrow" w:hAnsi="Arial Narrow"/>
        </w:rPr>
        <w:t>49</w:t>
      </w:r>
      <w:r>
        <w:rPr>
          <w:rFonts w:ascii="Arial Narrow" w:hAnsi="Arial Narrow"/>
        </w:rPr>
        <w:t>名</w:t>
      </w:r>
    </w:p>
    <w:p w14:paraId="671C5F78" w14:textId="77777777" w:rsidR="001027B1" w:rsidRDefault="000E59B9">
      <w:pPr>
        <w:pStyle w:val="af6"/>
        <w:widowControl/>
        <w:numPr>
          <w:ilvl w:val="0"/>
          <w:numId w:val="3"/>
        </w:numPr>
        <w:spacing w:line="360" w:lineRule="auto"/>
        <w:ind w:firstLineChars="0"/>
        <w:jc w:val="left"/>
        <w:rPr>
          <w:rFonts w:ascii="Arial Narrow" w:hAnsi="Arial Narrow"/>
        </w:rPr>
      </w:pPr>
      <w:r>
        <w:rPr>
          <w:rFonts w:ascii="Arial Narrow" w:hAnsi="Arial Narrow" w:hint="eastAsia"/>
        </w:rPr>
        <w:t>UCSB</w:t>
      </w:r>
      <w:r>
        <w:rPr>
          <w:rFonts w:ascii="Arial Narrow" w:hAnsi="Arial Narrow" w:hint="eastAsia"/>
        </w:rPr>
        <w:t>现任教授中有</w:t>
      </w:r>
      <w:r>
        <w:rPr>
          <w:rFonts w:ascii="Arial Narrow" w:hAnsi="Arial Narrow" w:hint="eastAsia"/>
        </w:rPr>
        <w:t>6</w:t>
      </w:r>
      <w:r>
        <w:rPr>
          <w:rFonts w:ascii="Arial Narrow" w:hAnsi="Arial Narrow" w:hint="eastAsia"/>
        </w:rPr>
        <w:t>位诺贝尔奖得主</w:t>
      </w:r>
    </w:p>
    <w:p w14:paraId="46875EBA" w14:textId="77777777" w:rsidR="001027B1" w:rsidRDefault="000E59B9">
      <w:pPr>
        <w:pStyle w:val="af6"/>
        <w:widowControl/>
        <w:numPr>
          <w:ilvl w:val="0"/>
          <w:numId w:val="3"/>
        </w:numPr>
        <w:spacing w:line="360" w:lineRule="auto"/>
        <w:ind w:firstLineChars="0"/>
        <w:jc w:val="left"/>
        <w:rPr>
          <w:rFonts w:ascii="Arial Narrow" w:hAnsi="Arial Narrow"/>
        </w:rPr>
      </w:pPr>
      <w:r>
        <w:rPr>
          <w:rFonts w:ascii="Arial Narrow" w:hAnsi="Arial Narrow" w:hint="eastAsia"/>
        </w:rPr>
        <w:t>学术声望显赫，在理工和传媒方面尤为突出：理科位列全球前</w:t>
      </w:r>
      <w:r>
        <w:rPr>
          <w:rFonts w:ascii="Arial Narrow" w:hAnsi="Arial Narrow" w:hint="eastAsia"/>
        </w:rPr>
        <w:t>15</w:t>
      </w:r>
      <w:r>
        <w:rPr>
          <w:rFonts w:ascii="Arial Narrow" w:hAnsi="Arial Narrow" w:hint="eastAsia"/>
        </w:rPr>
        <w:t>强，工科位列全球第</w:t>
      </w:r>
      <w:r>
        <w:rPr>
          <w:rFonts w:ascii="Arial Narrow" w:hAnsi="Arial Narrow" w:hint="eastAsia"/>
        </w:rPr>
        <w:t>33</w:t>
      </w:r>
      <w:r>
        <w:rPr>
          <w:rFonts w:ascii="Arial Narrow" w:hAnsi="Arial Narrow" w:hint="eastAsia"/>
        </w:rPr>
        <w:t>名，传媒位列全球第</w:t>
      </w:r>
      <w:r>
        <w:rPr>
          <w:rFonts w:ascii="Arial Narrow" w:hAnsi="Arial Narrow" w:hint="eastAsia"/>
        </w:rPr>
        <w:t>22</w:t>
      </w:r>
      <w:r>
        <w:rPr>
          <w:rFonts w:ascii="Arial Narrow" w:hAnsi="Arial Narrow" w:hint="eastAsia"/>
        </w:rPr>
        <w:t>名</w:t>
      </w:r>
    </w:p>
    <w:p w14:paraId="5249E122" w14:textId="77777777" w:rsidR="001027B1" w:rsidRDefault="001027B1">
      <w:pPr>
        <w:widowControl/>
        <w:spacing w:line="360" w:lineRule="auto"/>
        <w:jc w:val="left"/>
        <w:rPr>
          <w:rFonts w:ascii="Arial Narrow" w:hAnsi="Arial Narrow"/>
        </w:rPr>
      </w:pPr>
    </w:p>
    <w:p w14:paraId="774EADD7" w14:textId="77777777" w:rsidR="001027B1" w:rsidRDefault="000E59B9">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项目详情</w:t>
      </w:r>
    </w:p>
    <w:p w14:paraId="206FFECE"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p>
    <w:p w14:paraId="038ED552" w14:textId="77777777" w:rsidR="001027B1" w:rsidRDefault="000E59B9">
      <w:pPr>
        <w:pStyle w:val="af6"/>
        <w:numPr>
          <w:ilvl w:val="0"/>
          <w:numId w:val="4"/>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hint="eastAsia"/>
          <w:color w:val="000000"/>
          <w:kern w:val="0"/>
          <w:szCs w:val="21"/>
        </w:rPr>
        <w:t>商业和个人品牌：</w:t>
      </w:r>
      <w:r>
        <w:rPr>
          <w:rFonts w:ascii="Arial Narrow" w:eastAsiaTheme="minorEastAsia" w:hAnsiTheme="minorEastAsia" w:cs="Arial" w:hint="eastAsia"/>
          <w:color w:val="000000"/>
          <w:kern w:val="0"/>
          <w:szCs w:val="21"/>
        </w:rPr>
        <w:t>202</w:t>
      </w:r>
      <w:r w:rsidR="005015C6">
        <w:rPr>
          <w:rFonts w:ascii="Arial Narrow" w:eastAsiaTheme="minorEastAsia" w:hAnsiTheme="minorEastAsia" w:cs="Arial" w:hint="eastAsia"/>
          <w:color w:val="000000"/>
          <w:kern w:val="0"/>
          <w:szCs w:val="21"/>
        </w:rPr>
        <w:t>3</w:t>
      </w:r>
      <w:r>
        <w:rPr>
          <w:rFonts w:ascii="Arial Narrow" w:eastAsiaTheme="minorEastAsia" w:hAnsiTheme="minorEastAsia" w:cs="Arial" w:hint="eastAsia"/>
          <w:color w:val="000000"/>
          <w:kern w:val="0"/>
          <w:szCs w:val="21"/>
        </w:rPr>
        <w:t>年</w:t>
      </w:r>
      <w:r w:rsidR="005015C6">
        <w:rPr>
          <w:rFonts w:ascii="Arial Narrow" w:eastAsiaTheme="minorEastAsia" w:hAnsiTheme="minorEastAsia" w:cs="Arial" w:hint="eastAsia"/>
          <w:color w:val="000000"/>
          <w:kern w:val="0"/>
          <w:szCs w:val="21"/>
        </w:rPr>
        <w:t>1</w:t>
      </w:r>
      <w:r>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1</w:t>
      </w:r>
      <w:r w:rsidR="005015C6">
        <w:rPr>
          <w:rFonts w:ascii="Arial Narrow" w:eastAsiaTheme="minorEastAsia" w:hAnsiTheme="minorEastAsia" w:cs="Arial" w:hint="eastAsia"/>
          <w:color w:val="000000"/>
          <w:kern w:val="0"/>
          <w:szCs w:val="21"/>
        </w:rPr>
        <w:t>0</w:t>
      </w:r>
      <w:r>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w:t>
      </w:r>
      <w:r w:rsidR="005015C6">
        <w:rPr>
          <w:rFonts w:ascii="Arial Narrow" w:eastAsiaTheme="minorEastAsia" w:hAnsiTheme="minorEastAsia" w:cs="Arial" w:hint="eastAsia"/>
          <w:color w:val="000000"/>
          <w:kern w:val="0"/>
          <w:szCs w:val="21"/>
        </w:rPr>
        <w:t>2</w:t>
      </w:r>
      <w:r>
        <w:rPr>
          <w:rFonts w:ascii="Arial Narrow" w:eastAsiaTheme="minorEastAsia" w:hAnsiTheme="minorEastAsia" w:cs="Arial" w:hint="eastAsia"/>
          <w:color w:val="000000"/>
          <w:kern w:val="0"/>
          <w:szCs w:val="21"/>
        </w:rPr>
        <w:t>月</w:t>
      </w:r>
      <w:r w:rsidR="005015C6">
        <w:rPr>
          <w:rFonts w:ascii="Arial Narrow" w:eastAsiaTheme="minorEastAsia" w:hAnsiTheme="minorEastAsia" w:cs="Arial" w:hint="eastAsia"/>
          <w:color w:val="000000"/>
          <w:kern w:val="0"/>
          <w:szCs w:val="21"/>
        </w:rPr>
        <w:t>28</w:t>
      </w:r>
      <w:r>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 xml:space="preserve"> </w:t>
      </w:r>
      <w:r>
        <w:rPr>
          <w:rFonts w:ascii="Arial Narrow" w:eastAsiaTheme="minorEastAsia" w:hAnsiTheme="minorEastAsia" w:cs="Arial"/>
          <w:color w:val="000000"/>
          <w:kern w:val="0"/>
          <w:szCs w:val="21"/>
        </w:rPr>
        <w:t>（</w:t>
      </w:r>
      <w:r w:rsidR="008A6174">
        <w:rPr>
          <w:rFonts w:ascii="Arial Narrow" w:eastAsiaTheme="minorEastAsia" w:hAnsiTheme="minorEastAsia" w:cs="Arial" w:hint="eastAsia"/>
          <w:color w:val="000000"/>
          <w:kern w:val="0"/>
          <w:szCs w:val="21"/>
        </w:rPr>
        <w:t>8</w:t>
      </w:r>
      <w:r>
        <w:rPr>
          <w:rFonts w:ascii="Arial Narrow" w:eastAsiaTheme="minorEastAsia" w:hAnsiTheme="minorEastAsia" w:cs="Arial" w:hint="eastAsia"/>
          <w:color w:val="000000"/>
          <w:kern w:val="0"/>
          <w:szCs w:val="21"/>
        </w:rPr>
        <w:t>周）</w:t>
      </w:r>
    </w:p>
    <w:p w14:paraId="199A4BE9" w14:textId="77777777" w:rsidR="005015C6" w:rsidRPr="005015C6" w:rsidRDefault="005015C6" w:rsidP="005015C6">
      <w:pPr>
        <w:pStyle w:val="af6"/>
        <w:numPr>
          <w:ilvl w:val="0"/>
          <w:numId w:val="4"/>
        </w:numPr>
        <w:spacing w:line="360" w:lineRule="auto"/>
        <w:ind w:firstLineChars="0"/>
        <w:rPr>
          <w:rFonts w:ascii="Arial Narrow" w:eastAsiaTheme="minorEastAsia" w:hAnsiTheme="minorEastAsia" w:cs="Arial"/>
          <w:color w:val="000000"/>
          <w:kern w:val="0"/>
          <w:szCs w:val="21"/>
        </w:rPr>
      </w:pPr>
      <w:r w:rsidRPr="005015C6">
        <w:rPr>
          <w:rFonts w:ascii="Arial Narrow" w:eastAsiaTheme="minorEastAsia" w:hAnsi="Arial Narrow" w:cs="Calibri" w:hint="eastAsia"/>
          <w:kern w:val="0"/>
          <w:szCs w:val="21"/>
        </w:rPr>
        <w:t>学术阅读和写作</w:t>
      </w:r>
      <w:r>
        <w:rPr>
          <w:rFonts w:ascii="Arial Narrow" w:eastAsiaTheme="minorEastAsia" w:hAnsi="Arial Narrow" w:cs="Calibri" w:hint="eastAsia"/>
          <w:kern w:val="0"/>
          <w:szCs w:val="21"/>
        </w:rPr>
        <w:t>：</w:t>
      </w:r>
      <w:r>
        <w:rPr>
          <w:rFonts w:ascii="Arial Narrow" w:eastAsiaTheme="minorEastAsia" w:hAnsiTheme="minorEastAsia" w:cs="Arial" w:hint="eastAsia"/>
          <w:color w:val="000000"/>
          <w:kern w:val="0"/>
          <w:szCs w:val="21"/>
        </w:rPr>
        <w:t>2023</w:t>
      </w:r>
      <w:r>
        <w:rPr>
          <w:rFonts w:ascii="Arial Narrow" w:eastAsiaTheme="minorEastAsia" w:hAnsiTheme="minorEastAsia" w:cs="Arial" w:hint="eastAsia"/>
          <w:color w:val="000000"/>
          <w:kern w:val="0"/>
          <w:szCs w:val="21"/>
        </w:rPr>
        <w:t>年</w:t>
      </w:r>
      <w:r>
        <w:rPr>
          <w:rFonts w:ascii="Arial Narrow" w:eastAsiaTheme="minorEastAsia" w:hAnsiTheme="minorEastAsia" w:cs="Arial" w:hint="eastAsia"/>
          <w:color w:val="000000"/>
          <w:kern w:val="0"/>
          <w:szCs w:val="21"/>
        </w:rPr>
        <w:t>1</w:t>
      </w:r>
      <w:r>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11</w:t>
      </w:r>
      <w:r>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-3</w:t>
      </w:r>
      <w:r>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1</w:t>
      </w:r>
      <w:r>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 xml:space="preserve"> </w:t>
      </w:r>
      <w:r>
        <w:rPr>
          <w:rFonts w:ascii="Arial Narrow" w:eastAsiaTheme="minorEastAsia" w:hAnsiTheme="minorEastAsia" w:cs="Arial"/>
          <w:color w:val="000000"/>
          <w:kern w:val="0"/>
          <w:szCs w:val="21"/>
        </w:rPr>
        <w:t>（</w:t>
      </w:r>
      <w:r w:rsidR="008A6174">
        <w:rPr>
          <w:rFonts w:ascii="Arial Narrow" w:eastAsiaTheme="minorEastAsia" w:hAnsiTheme="minorEastAsia" w:cs="Arial" w:hint="eastAsia"/>
          <w:color w:val="000000"/>
          <w:kern w:val="0"/>
          <w:szCs w:val="21"/>
        </w:rPr>
        <w:t>8</w:t>
      </w:r>
      <w:r>
        <w:rPr>
          <w:rFonts w:ascii="Arial Narrow" w:eastAsiaTheme="minorEastAsia" w:hAnsiTheme="minorEastAsia" w:cs="Arial" w:hint="eastAsia"/>
          <w:color w:val="000000"/>
          <w:kern w:val="0"/>
          <w:szCs w:val="21"/>
        </w:rPr>
        <w:t>周）</w:t>
      </w:r>
    </w:p>
    <w:p w14:paraId="4F5EE80F" w14:textId="77777777" w:rsidR="005015C6" w:rsidRPr="005015C6" w:rsidRDefault="005015C6" w:rsidP="005015C6">
      <w:pPr>
        <w:pStyle w:val="af6"/>
        <w:numPr>
          <w:ilvl w:val="0"/>
          <w:numId w:val="4"/>
        </w:numPr>
        <w:spacing w:line="360" w:lineRule="auto"/>
        <w:ind w:firstLineChars="0"/>
        <w:rPr>
          <w:rFonts w:ascii="Arial Narrow" w:eastAsiaTheme="minorEastAsia" w:hAnsiTheme="minorEastAsia" w:cs="Arial"/>
          <w:color w:val="000000"/>
          <w:kern w:val="0"/>
          <w:szCs w:val="21"/>
        </w:rPr>
      </w:pPr>
      <w:r w:rsidRPr="005015C6">
        <w:rPr>
          <w:rFonts w:ascii="Arial Narrow" w:eastAsiaTheme="minorEastAsia" w:hAnsi="Arial Narrow" w:cs="Calibri" w:hint="eastAsia"/>
          <w:kern w:val="0"/>
          <w:szCs w:val="21"/>
        </w:rPr>
        <w:t>美国文化与沟通</w:t>
      </w:r>
      <w:r>
        <w:rPr>
          <w:rFonts w:ascii="Arial Narrow" w:eastAsiaTheme="minorEastAsia" w:hAnsi="Arial Narrow" w:cs="Calibri" w:hint="eastAsia"/>
          <w:kern w:val="0"/>
          <w:szCs w:val="21"/>
        </w:rPr>
        <w:t>：</w:t>
      </w:r>
      <w:r>
        <w:rPr>
          <w:rFonts w:ascii="Arial Narrow" w:eastAsiaTheme="minorEastAsia" w:hAnsiTheme="minorEastAsia" w:cs="Arial" w:hint="eastAsia"/>
          <w:color w:val="000000"/>
          <w:kern w:val="0"/>
          <w:szCs w:val="21"/>
        </w:rPr>
        <w:t>2023</w:t>
      </w:r>
      <w:r>
        <w:rPr>
          <w:rFonts w:ascii="Arial Narrow" w:eastAsiaTheme="minorEastAsia" w:hAnsiTheme="minorEastAsia" w:cs="Arial" w:hint="eastAsia"/>
          <w:color w:val="000000"/>
          <w:kern w:val="0"/>
          <w:szCs w:val="21"/>
        </w:rPr>
        <w:t>年</w:t>
      </w:r>
      <w:r>
        <w:rPr>
          <w:rFonts w:ascii="Arial Narrow" w:eastAsiaTheme="minorEastAsia" w:hAnsiTheme="minorEastAsia" w:cs="Arial" w:hint="eastAsia"/>
          <w:color w:val="000000"/>
          <w:kern w:val="0"/>
          <w:szCs w:val="21"/>
        </w:rPr>
        <w:t>1</w:t>
      </w:r>
      <w:r>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12</w:t>
      </w:r>
      <w:r>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-3</w:t>
      </w:r>
      <w:r>
        <w:rPr>
          <w:rFonts w:ascii="Arial Narrow" w:eastAsiaTheme="minorEastAsia" w:hAnsiTheme="minorEastAsia" w:cs="Arial" w:hint="eastAsia"/>
          <w:color w:val="000000"/>
          <w:kern w:val="0"/>
          <w:szCs w:val="21"/>
        </w:rPr>
        <w:t>月</w:t>
      </w:r>
      <w:r>
        <w:rPr>
          <w:rFonts w:ascii="Arial Narrow" w:eastAsiaTheme="minorEastAsia" w:hAnsiTheme="minorEastAsia" w:cs="Arial" w:hint="eastAsia"/>
          <w:color w:val="000000"/>
          <w:kern w:val="0"/>
          <w:szCs w:val="21"/>
        </w:rPr>
        <w:t>2</w:t>
      </w:r>
      <w:r>
        <w:rPr>
          <w:rFonts w:ascii="Arial Narrow" w:eastAsiaTheme="minorEastAsia" w:hAnsiTheme="minorEastAsia" w:cs="Arial" w:hint="eastAsia"/>
          <w:color w:val="000000"/>
          <w:kern w:val="0"/>
          <w:szCs w:val="21"/>
        </w:rPr>
        <w:t>日</w:t>
      </w:r>
      <w:r>
        <w:rPr>
          <w:rFonts w:ascii="Arial Narrow" w:eastAsiaTheme="minorEastAsia" w:hAnsiTheme="minorEastAsia" w:cs="Arial" w:hint="eastAsia"/>
          <w:color w:val="000000"/>
          <w:kern w:val="0"/>
          <w:szCs w:val="21"/>
        </w:rPr>
        <w:t xml:space="preserve"> </w:t>
      </w:r>
      <w:r>
        <w:rPr>
          <w:rFonts w:ascii="Arial Narrow" w:eastAsiaTheme="minorEastAsia" w:hAnsiTheme="minorEastAsia" w:cs="Arial"/>
          <w:color w:val="000000"/>
          <w:kern w:val="0"/>
          <w:szCs w:val="21"/>
        </w:rPr>
        <w:t>（</w:t>
      </w:r>
      <w:r w:rsidR="008A6174">
        <w:rPr>
          <w:rFonts w:ascii="Arial Narrow" w:eastAsiaTheme="minorEastAsia" w:hAnsiTheme="minorEastAsia" w:cs="Arial" w:hint="eastAsia"/>
          <w:color w:val="000000"/>
          <w:kern w:val="0"/>
          <w:szCs w:val="21"/>
        </w:rPr>
        <w:t>8</w:t>
      </w:r>
      <w:r>
        <w:rPr>
          <w:rFonts w:ascii="Arial Narrow" w:eastAsiaTheme="minorEastAsia" w:hAnsiTheme="minorEastAsia" w:cs="Arial" w:hint="eastAsia"/>
          <w:color w:val="000000"/>
          <w:kern w:val="0"/>
          <w:szCs w:val="21"/>
        </w:rPr>
        <w:t>周）</w:t>
      </w:r>
    </w:p>
    <w:p w14:paraId="06F96D0E"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29D97141"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cs="Calibri" w:hint="eastAsia"/>
          <w:szCs w:val="21"/>
        </w:rPr>
        <w:t>4,</w:t>
      </w:r>
      <w:r w:rsidR="005015C6">
        <w:rPr>
          <w:rFonts w:ascii="Arial Narrow" w:eastAsiaTheme="minorEastAsia" w:hAnsi="Arial Narrow" w:cs="Calibri" w:hint="eastAsia"/>
          <w:szCs w:val="21"/>
        </w:rPr>
        <w:t>8</w:t>
      </w:r>
      <w:r>
        <w:rPr>
          <w:rFonts w:ascii="Arial Narrow" w:eastAsiaTheme="minorEastAsia" w:hAnsi="Arial Narrow" w:cs="Calibri" w:hint="eastAsia"/>
          <w:szCs w:val="21"/>
        </w:rPr>
        <w:t>00</w:t>
      </w:r>
      <w:r>
        <w:rPr>
          <w:rFonts w:ascii="Arial Narrow" w:eastAsiaTheme="minorEastAsia" w:hAnsi="Arial Narrow" w:cs="Calibri" w:hint="eastAsia"/>
          <w:szCs w:val="21"/>
        </w:rPr>
        <w:t>元人民币</w:t>
      </w:r>
    </w:p>
    <w:p w14:paraId="15DA82D0"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hint="eastAsia"/>
          <w:szCs w:val="21"/>
        </w:rPr>
        <w:t>【</w:t>
      </w:r>
      <w:r>
        <w:rPr>
          <w:rFonts w:ascii="Arial Narrow" w:eastAsiaTheme="minorEastAsia" w:hAnsi="Arial Narrow" w:cs="Calibri" w:hint="eastAsia"/>
          <w:b/>
          <w:szCs w:val="21"/>
        </w:rPr>
        <w:t>学分课时</w:t>
      </w:r>
      <w:r>
        <w:rPr>
          <w:rFonts w:ascii="Arial Narrow" w:eastAsiaTheme="minorEastAsia" w:hAnsi="Arial Narrow" w:cs="Calibri" w:hint="eastAsia"/>
          <w:szCs w:val="21"/>
        </w:rPr>
        <w:t>】</w:t>
      </w:r>
      <w:r>
        <w:rPr>
          <w:rFonts w:ascii="Arial Narrow" w:eastAsiaTheme="minorEastAsia" w:hAnsi="Arial Narrow" w:cs="Calibri" w:hint="eastAsia"/>
          <w:szCs w:val="21"/>
        </w:rPr>
        <w:t>2</w:t>
      </w:r>
      <w:r>
        <w:rPr>
          <w:rFonts w:ascii="Arial Narrow" w:eastAsiaTheme="minorEastAsia" w:hAnsi="Arial Narrow" w:cs="Calibri" w:hint="eastAsia"/>
          <w:szCs w:val="21"/>
        </w:rPr>
        <w:t>学分，</w:t>
      </w:r>
      <w:r>
        <w:rPr>
          <w:rFonts w:ascii="Arial Narrow" w:eastAsiaTheme="minorEastAsia" w:hAnsi="Arial Narrow" w:cs="Calibri" w:hint="eastAsia"/>
          <w:szCs w:val="21"/>
        </w:rPr>
        <w:t>18</w:t>
      </w:r>
      <w:r>
        <w:rPr>
          <w:rFonts w:ascii="Arial Narrow" w:eastAsiaTheme="minorEastAsia" w:hAnsi="Arial Narrow" w:cs="Calibri" w:hint="eastAsia"/>
          <w:szCs w:val="21"/>
        </w:rPr>
        <w:t>小时</w:t>
      </w:r>
    </w:p>
    <w:p w14:paraId="7AD921E0" w14:textId="77777777" w:rsidR="001027B1" w:rsidRDefault="000E59B9">
      <w:pPr>
        <w:pStyle w:val="Default"/>
        <w:spacing w:line="360" w:lineRule="auto"/>
        <w:rPr>
          <w:rFonts w:ascii="Arial Narrow" w:eastAsiaTheme="minorEastAsia" w:hAnsi="Arial Narrow" w:cs="Calibri"/>
          <w:szCs w:val="21"/>
        </w:rPr>
      </w:pPr>
      <w:r>
        <w:rPr>
          <w:rFonts w:ascii="Arial Narrow" w:eastAsiaTheme="minorEastAsia" w:hAnsi="Arial Narrow" w:cs="Calibri" w:hint="eastAsia"/>
          <w:szCs w:val="21"/>
        </w:rPr>
        <w:t>【</w:t>
      </w:r>
      <w:r>
        <w:rPr>
          <w:rFonts w:ascii="Arial Narrow" w:eastAsiaTheme="minorEastAsia" w:hAnsi="Arial Narrow" w:cs="Calibri" w:hint="eastAsia"/>
          <w:b/>
          <w:color w:val="auto"/>
          <w:kern w:val="2"/>
          <w:sz w:val="21"/>
          <w:szCs w:val="21"/>
        </w:rPr>
        <w:t>上课时间</w:t>
      </w:r>
      <w:r>
        <w:rPr>
          <w:rFonts w:ascii="Arial Narrow" w:eastAsiaTheme="minorEastAsia" w:hAnsi="Arial Narrow" w:cs="Calibri" w:hint="eastAsia"/>
          <w:szCs w:val="21"/>
        </w:rPr>
        <w:t>】</w:t>
      </w:r>
    </w:p>
    <w:p w14:paraId="76F5970B" w14:textId="77777777" w:rsidR="001027B1" w:rsidRDefault="000E59B9">
      <w:pPr>
        <w:pStyle w:val="Default"/>
        <w:numPr>
          <w:ilvl w:val="0"/>
          <w:numId w:val="5"/>
        </w:numPr>
        <w:spacing w:line="360" w:lineRule="auto"/>
        <w:rPr>
          <w:rFonts w:ascii="Arial Narrow" w:eastAsiaTheme="minorEastAsia" w:hAnsi="Arial Narrow" w:cs="Calibri"/>
          <w:sz w:val="21"/>
          <w:szCs w:val="21"/>
        </w:rPr>
      </w:pPr>
      <w:r>
        <w:rPr>
          <w:rFonts w:ascii="Arial Narrow" w:eastAsiaTheme="minorEastAsia" w:hAnsiTheme="minorEastAsia" w:cs="Calibri"/>
          <w:color w:val="auto"/>
          <w:sz w:val="21"/>
          <w:szCs w:val="21"/>
        </w:rPr>
        <w:t>商业和个人品牌：北京时间每周二</w:t>
      </w:r>
      <w:r>
        <w:rPr>
          <w:rFonts w:ascii="Arial Narrow" w:eastAsiaTheme="minorEastAsia" w:hAnsiTheme="minorEastAsia" w:cs="Calibri" w:hint="eastAsia"/>
          <w:color w:val="auto"/>
          <w:sz w:val="21"/>
          <w:szCs w:val="21"/>
        </w:rPr>
        <w:t>上午</w:t>
      </w:r>
      <w:r>
        <w:rPr>
          <w:rFonts w:ascii="Arial Narrow" w:eastAsiaTheme="minorEastAsia" w:hAnsi="Arial Narrow" w:cs="Calibri" w:hint="eastAsia"/>
          <w:color w:val="auto"/>
          <w:sz w:val="21"/>
          <w:szCs w:val="21"/>
        </w:rPr>
        <w:t>8</w:t>
      </w:r>
      <w:r>
        <w:rPr>
          <w:rFonts w:ascii="Arial Narrow" w:eastAsiaTheme="minorEastAsia" w:hAnsi="Arial Narrow" w:cs="Calibri"/>
          <w:color w:val="auto"/>
          <w:sz w:val="21"/>
          <w:szCs w:val="21"/>
        </w:rPr>
        <w:t>:</w:t>
      </w:r>
      <w:r>
        <w:rPr>
          <w:rFonts w:ascii="Arial Narrow" w:eastAsiaTheme="minorEastAsia" w:hAnsi="Arial Narrow" w:cs="Calibri" w:hint="eastAsia"/>
          <w:color w:val="auto"/>
          <w:sz w:val="21"/>
          <w:szCs w:val="21"/>
        </w:rPr>
        <w:t>3</w:t>
      </w:r>
      <w:r>
        <w:rPr>
          <w:rFonts w:ascii="Arial Narrow" w:eastAsiaTheme="minorEastAsia" w:hAnsi="Arial Narrow" w:cs="Calibri"/>
          <w:color w:val="auto"/>
          <w:sz w:val="21"/>
          <w:szCs w:val="21"/>
        </w:rPr>
        <w:t>0-</w:t>
      </w:r>
      <w:r>
        <w:rPr>
          <w:rFonts w:ascii="Arial Narrow" w:eastAsiaTheme="minorEastAsia" w:hAnsi="Arial Narrow" w:cs="Calibri" w:hint="eastAsia"/>
          <w:color w:val="auto"/>
          <w:sz w:val="21"/>
          <w:szCs w:val="21"/>
        </w:rPr>
        <w:t>10</w:t>
      </w:r>
      <w:r>
        <w:rPr>
          <w:rFonts w:ascii="Arial Narrow" w:eastAsiaTheme="minorEastAsia" w:hAnsi="Arial Narrow" w:cs="Calibri"/>
          <w:color w:val="auto"/>
          <w:sz w:val="21"/>
          <w:szCs w:val="21"/>
        </w:rPr>
        <w:t>:</w:t>
      </w:r>
      <w:r>
        <w:rPr>
          <w:rFonts w:ascii="Arial Narrow" w:eastAsiaTheme="minorEastAsia" w:hAnsi="Arial Narrow" w:cs="Calibri" w:hint="eastAsia"/>
          <w:color w:val="auto"/>
          <w:sz w:val="21"/>
          <w:szCs w:val="21"/>
        </w:rPr>
        <w:t>45</w:t>
      </w:r>
    </w:p>
    <w:p w14:paraId="46B066D3" w14:textId="77777777" w:rsidR="005015C6" w:rsidRPr="005015C6" w:rsidRDefault="005015C6" w:rsidP="005015C6">
      <w:pPr>
        <w:pStyle w:val="af6"/>
        <w:numPr>
          <w:ilvl w:val="0"/>
          <w:numId w:val="5"/>
        </w:numPr>
        <w:spacing w:line="360" w:lineRule="auto"/>
        <w:ind w:firstLineChars="0"/>
        <w:rPr>
          <w:rFonts w:ascii="Arial Narrow" w:eastAsiaTheme="minorEastAsia" w:hAnsiTheme="minorEastAsia" w:cs="Arial"/>
          <w:color w:val="000000"/>
          <w:kern w:val="0"/>
          <w:szCs w:val="21"/>
        </w:rPr>
      </w:pPr>
      <w:r w:rsidRPr="005015C6">
        <w:rPr>
          <w:rFonts w:ascii="Arial Narrow" w:eastAsiaTheme="minorEastAsia" w:hAnsi="Arial Narrow" w:cs="Calibri" w:hint="eastAsia"/>
          <w:kern w:val="0"/>
          <w:szCs w:val="21"/>
        </w:rPr>
        <w:t>学术阅读和写作</w:t>
      </w:r>
      <w:r>
        <w:rPr>
          <w:rFonts w:ascii="Arial Narrow" w:eastAsiaTheme="minorEastAsia" w:hAnsi="Arial Narrow" w:cs="Calibri" w:hint="eastAsia"/>
          <w:kern w:val="0"/>
          <w:szCs w:val="21"/>
        </w:rPr>
        <w:t>：</w:t>
      </w:r>
      <w:r>
        <w:rPr>
          <w:rFonts w:ascii="Arial Narrow" w:eastAsiaTheme="minorEastAsia" w:hAnsiTheme="minorEastAsia" w:cs="Calibri"/>
          <w:szCs w:val="21"/>
        </w:rPr>
        <w:t>北京时间每周</w:t>
      </w:r>
      <w:r>
        <w:rPr>
          <w:rFonts w:ascii="Arial Narrow" w:eastAsiaTheme="minorEastAsia" w:hAnsiTheme="minorEastAsia" w:cs="Calibri" w:hint="eastAsia"/>
          <w:szCs w:val="21"/>
        </w:rPr>
        <w:t>三上午</w:t>
      </w:r>
      <w:r>
        <w:rPr>
          <w:rFonts w:ascii="Arial Narrow" w:eastAsiaTheme="minorEastAsia" w:hAnsi="Arial Narrow" w:cs="Calibri" w:hint="eastAsia"/>
          <w:szCs w:val="21"/>
        </w:rPr>
        <w:t>9</w:t>
      </w:r>
      <w:r>
        <w:rPr>
          <w:rFonts w:ascii="Arial Narrow" w:eastAsiaTheme="minorEastAsia" w:hAnsi="Arial Narrow" w:cs="Calibri"/>
          <w:szCs w:val="21"/>
        </w:rPr>
        <w:t>:</w:t>
      </w:r>
      <w:r>
        <w:rPr>
          <w:rFonts w:ascii="Arial Narrow" w:eastAsiaTheme="minorEastAsia" w:hAnsi="Arial Narrow" w:cs="Calibri" w:hint="eastAsia"/>
          <w:szCs w:val="21"/>
        </w:rPr>
        <w:t>0</w:t>
      </w:r>
      <w:r>
        <w:rPr>
          <w:rFonts w:ascii="Arial Narrow" w:eastAsiaTheme="minorEastAsia" w:hAnsi="Arial Narrow" w:cs="Calibri"/>
          <w:szCs w:val="21"/>
        </w:rPr>
        <w:t>0-</w:t>
      </w:r>
      <w:r>
        <w:rPr>
          <w:rFonts w:ascii="Arial Narrow" w:eastAsiaTheme="minorEastAsia" w:hAnsi="Arial Narrow" w:cs="Calibri" w:hint="eastAsia"/>
          <w:szCs w:val="21"/>
        </w:rPr>
        <w:t>11</w:t>
      </w:r>
      <w:r>
        <w:rPr>
          <w:rFonts w:ascii="Arial Narrow" w:eastAsiaTheme="minorEastAsia" w:hAnsi="Arial Narrow" w:cs="Calibri"/>
          <w:szCs w:val="21"/>
        </w:rPr>
        <w:t>:</w:t>
      </w:r>
      <w:r>
        <w:rPr>
          <w:rFonts w:ascii="Arial Narrow" w:eastAsiaTheme="minorEastAsia" w:hAnsi="Arial Narrow" w:cs="Calibri" w:hint="eastAsia"/>
          <w:szCs w:val="21"/>
        </w:rPr>
        <w:t>15</w:t>
      </w:r>
    </w:p>
    <w:p w14:paraId="786580CB" w14:textId="77777777" w:rsidR="005015C6" w:rsidRPr="005015C6" w:rsidRDefault="005015C6" w:rsidP="005015C6">
      <w:pPr>
        <w:pStyle w:val="af6"/>
        <w:numPr>
          <w:ilvl w:val="0"/>
          <w:numId w:val="5"/>
        </w:numPr>
        <w:spacing w:line="360" w:lineRule="auto"/>
        <w:ind w:firstLineChars="0"/>
        <w:rPr>
          <w:rFonts w:ascii="Arial Narrow" w:eastAsiaTheme="minorEastAsia" w:hAnsiTheme="minorEastAsia" w:cs="Arial"/>
          <w:color w:val="000000"/>
          <w:kern w:val="0"/>
          <w:szCs w:val="21"/>
        </w:rPr>
      </w:pPr>
      <w:r w:rsidRPr="005015C6">
        <w:rPr>
          <w:rFonts w:ascii="Arial Narrow" w:eastAsiaTheme="minorEastAsia" w:hAnsi="Arial Narrow" w:cs="Calibri" w:hint="eastAsia"/>
          <w:kern w:val="0"/>
          <w:szCs w:val="21"/>
        </w:rPr>
        <w:t>美国文化与沟通</w:t>
      </w:r>
      <w:r>
        <w:rPr>
          <w:rFonts w:ascii="Arial Narrow" w:eastAsiaTheme="minorEastAsia" w:hAnsi="Arial Narrow" w:cs="Calibri" w:hint="eastAsia"/>
          <w:kern w:val="0"/>
          <w:szCs w:val="21"/>
        </w:rPr>
        <w:t>：</w:t>
      </w:r>
      <w:r>
        <w:rPr>
          <w:rFonts w:ascii="Arial Narrow" w:eastAsiaTheme="minorEastAsia" w:hAnsiTheme="minorEastAsia" w:cs="Calibri"/>
          <w:szCs w:val="21"/>
        </w:rPr>
        <w:t>北京时间每周</w:t>
      </w:r>
      <w:r>
        <w:rPr>
          <w:rFonts w:ascii="Arial Narrow" w:eastAsiaTheme="minorEastAsia" w:hAnsiTheme="minorEastAsia" w:cs="Calibri" w:hint="eastAsia"/>
          <w:szCs w:val="21"/>
        </w:rPr>
        <w:t>四上午</w:t>
      </w:r>
      <w:r>
        <w:rPr>
          <w:rFonts w:ascii="Arial Narrow" w:eastAsiaTheme="minorEastAsia" w:hAnsi="Arial Narrow" w:cs="Calibri" w:hint="eastAsia"/>
          <w:szCs w:val="21"/>
        </w:rPr>
        <w:t>9</w:t>
      </w:r>
      <w:r>
        <w:rPr>
          <w:rFonts w:ascii="Arial Narrow" w:eastAsiaTheme="minorEastAsia" w:hAnsi="Arial Narrow" w:cs="Calibri"/>
          <w:szCs w:val="21"/>
        </w:rPr>
        <w:t>:</w:t>
      </w:r>
      <w:r>
        <w:rPr>
          <w:rFonts w:ascii="Arial Narrow" w:eastAsiaTheme="minorEastAsia" w:hAnsi="Arial Narrow" w:cs="Calibri" w:hint="eastAsia"/>
          <w:szCs w:val="21"/>
        </w:rPr>
        <w:t>0</w:t>
      </w:r>
      <w:r>
        <w:rPr>
          <w:rFonts w:ascii="Arial Narrow" w:eastAsiaTheme="minorEastAsia" w:hAnsi="Arial Narrow" w:cs="Calibri"/>
          <w:szCs w:val="21"/>
        </w:rPr>
        <w:t>0-</w:t>
      </w:r>
      <w:r>
        <w:rPr>
          <w:rFonts w:ascii="Arial Narrow" w:eastAsiaTheme="minorEastAsia" w:hAnsi="Arial Narrow" w:cs="Calibri" w:hint="eastAsia"/>
          <w:szCs w:val="21"/>
        </w:rPr>
        <w:t>11</w:t>
      </w:r>
      <w:r>
        <w:rPr>
          <w:rFonts w:ascii="Arial Narrow" w:eastAsiaTheme="minorEastAsia" w:hAnsi="Arial Narrow" w:cs="Calibri"/>
          <w:szCs w:val="21"/>
        </w:rPr>
        <w:t>:</w:t>
      </w:r>
      <w:r>
        <w:rPr>
          <w:rFonts w:ascii="Arial Narrow" w:eastAsiaTheme="minorEastAsia" w:hAnsi="Arial Narrow" w:cs="Calibri" w:hint="eastAsia"/>
          <w:szCs w:val="21"/>
        </w:rPr>
        <w:t>15</w:t>
      </w:r>
    </w:p>
    <w:p w14:paraId="690AEB46" w14:textId="77777777" w:rsidR="001027B1" w:rsidRDefault="000E59B9">
      <w:pPr>
        <w:pStyle w:val="Default"/>
        <w:spacing w:line="360" w:lineRule="auto"/>
        <w:rPr>
          <w:rFonts w:ascii="Arial Narrow" w:eastAsiaTheme="minorEastAsia" w:hAnsi="Arial Narrow"/>
          <w:sz w:val="21"/>
          <w:szCs w:val="21"/>
        </w:rPr>
      </w:pPr>
      <w:r>
        <w:rPr>
          <w:rFonts w:ascii="Arial Narrow" w:eastAsiaTheme="minorEastAsia" w:hAnsiTheme="minorEastAsia" w:cs="Calibri"/>
          <w:color w:val="auto"/>
          <w:sz w:val="21"/>
          <w:szCs w:val="21"/>
        </w:rPr>
        <w:t>【</w:t>
      </w:r>
      <w:r>
        <w:rPr>
          <w:rFonts w:ascii="Arial Narrow" w:eastAsiaTheme="minorEastAsia" w:hAnsiTheme="minorEastAsia"/>
          <w:b/>
          <w:sz w:val="21"/>
          <w:szCs w:val="21"/>
        </w:rPr>
        <w:t>课程简介</w:t>
      </w:r>
      <w:r>
        <w:rPr>
          <w:rFonts w:ascii="Arial Narrow" w:eastAsiaTheme="minorEastAsia" w:hAnsiTheme="minorEastAsia"/>
          <w:sz w:val="21"/>
          <w:szCs w:val="21"/>
        </w:rPr>
        <w:t>】</w:t>
      </w:r>
    </w:p>
    <w:p w14:paraId="62F0BC43" w14:textId="77777777" w:rsidR="001027B1" w:rsidRDefault="000E59B9">
      <w:pPr>
        <w:pStyle w:val="af6"/>
        <w:numPr>
          <w:ilvl w:val="0"/>
          <w:numId w:val="6"/>
        </w:numPr>
        <w:spacing w:line="360" w:lineRule="auto"/>
        <w:ind w:firstLineChars="0"/>
        <w:rPr>
          <w:rFonts w:ascii="Arial Narrow" w:eastAsiaTheme="minorEastAsia" w:hAnsi="Arial Narrow" w:cs="Arial"/>
          <w:b/>
          <w:color w:val="000000"/>
          <w:kern w:val="0"/>
          <w:szCs w:val="21"/>
        </w:rPr>
      </w:pPr>
      <w:r>
        <w:rPr>
          <w:rFonts w:ascii="Arial Narrow" w:eastAsiaTheme="minorEastAsia" w:hAnsiTheme="minorEastAsia" w:cs="Calibri"/>
          <w:b/>
          <w:kern w:val="0"/>
          <w:szCs w:val="21"/>
        </w:rPr>
        <w:t>商业和个人品牌</w:t>
      </w:r>
      <w:r>
        <w:rPr>
          <w:rFonts w:ascii="Arial Narrow" w:eastAsiaTheme="minorEastAsia" w:hAnsiTheme="minorEastAsia" w:cs="Calibri" w:hint="eastAsia"/>
          <w:b/>
          <w:kern w:val="0"/>
          <w:szCs w:val="21"/>
        </w:rPr>
        <w:t>：</w:t>
      </w:r>
    </w:p>
    <w:p w14:paraId="48733C64" w14:textId="77777777" w:rsidR="001027B1" w:rsidRDefault="000E59B9">
      <w:pPr>
        <w:pStyle w:val="af6"/>
        <w:spacing w:line="360" w:lineRule="auto"/>
        <w:ind w:left="420" w:firstLineChars="0" w:firstLine="0"/>
        <w:rPr>
          <w:rFonts w:ascii="Arial Narrow" w:eastAsiaTheme="minorEastAsia" w:hAnsiTheme="minorEastAsia" w:cs="Arial"/>
          <w:color w:val="000000"/>
          <w:kern w:val="0"/>
          <w:szCs w:val="21"/>
        </w:rPr>
      </w:pPr>
      <w:r>
        <w:rPr>
          <w:rFonts w:ascii="Arial Narrow" w:eastAsiaTheme="minorEastAsia" w:hAnsiTheme="minorEastAsia" w:cs="Arial"/>
          <w:color w:val="000000"/>
          <w:kern w:val="0"/>
          <w:szCs w:val="21"/>
        </w:rPr>
        <w:t>探索品牌如此有价值的原因以及促成这种价值的因素是制定全面营销战略的关键因素。本课程将考察品牌的相关性和差异性，探讨品牌的概念，以了解产品、公司的品牌如何影响顾客感知和品牌发展背后的战略思维。现实世界的例子将说明如何营销沟通工具和技术可以用来建立竞争优势和品牌资产。个人品牌是</w:t>
      </w:r>
      <w:r w:rsidR="002D3018">
        <w:rPr>
          <w:rFonts w:ascii="Arial Narrow" w:eastAsiaTheme="minorEastAsia" w:hAnsiTheme="minorEastAsia" w:cs="Arial" w:hint="eastAsia"/>
          <w:color w:val="000000"/>
          <w:kern w:val="0"/>
          <w:szCs w:val="21"/>
        </w:rPr>
        <w:t>人们</w:t>
      </w:r>
      <w:r w:rsidR="002D3018">
        <w:rPr>
          <w:rFonts w:ascii="Arial Narrow" w:eastAsiaTheme="minorEastAsia" w:hAnsiTheme="minorEastAsia" w:cs="Arial"/>
          <w:color w:val="000000"/>
          <w:kern w:val="0"/>
          <w:szCs w:val="21"/>
        </w:rPr>
        <w:t>将自己和自己的职业作为品牌进行营销的</w:t>
      </w:r>
      <w:r>
        <w:rPr>
          <w:rFonts w:ascii="Arial Narrow" w:eastAsiaTheme="minorEastAsia" w:hAnsiTheme="minorEastAsia" w:cs="Arial"/>
          <w:color w:val="000000"/>
          <w:kern w:val="0"/>
          <w:szCs w:val="21"/>
        </w:rPr>
        <w:t>实践，个人品牌将是这门课的一个重要元素。</w:t>
      </w:r>
    </w:p>
    <w:p w14:paraId="07E0B14E" w14:textId="77777777" w:rsidR="001027B1" w:rsidRDefault="000E59B9">
      <w:pPr>
        <w:pStyle w:val="af6"/>
        <w:numPr>
          <w:ilvl w:val="0"/>
          <w:numId w:val="6"/>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b/>
          <w:color w:val="000000"/>
          <w:kern w:val="0"/>
          <w:szCs w:val="21"/>
        </w:rPr>
        <w:t>学术</w:t>
      </w:r>
      <w:r w:rsidR="00530BE5">
        <w:rPr>
          <w:rFonts w:ascii="Arial Narrow" w:eastAsiaTheme="minorEastAsia" w:hAnsiTheme="minorEastAsia" w:cs="Arial"/>
          <w:b/>
          <w:color w:val="000000"/>
          <w:kern w:val="0"/>
          <w:szCs w:val="21"/>
        </w:rPr>
        <w:t>阅读和</w:t>
      </w:r>
      <w:r>
        <w:rPr>
          <w:rFonts w:ascii="Arial Narrow" w:eastAsiaTheme="minorEastAsia" w:hAnsiTheme="minorEastAsia" w:cs="Arial"/>
          <w:b/>
          <w:color w:val="000000"/>
          <w:kern w:val="0"/>
          <w:szCs w:val="21"/>
        </w:rPr>
        <w:t>写作</w:t>
      </w:r>
      <w:r>
        <w:rPr>
          <w:rFonts w:ascii="Arial Narrow" w:eastAsiaTheme="minorEastAsia" w:hAnsiTheme="minorEastAsia" w:cs="Arial" w:hint="eastAsia"/>
          <w:b/>
          <w:color w:val="000000"/>
          <w:kern w:val="0"/>
          <w:szCs w:val="21"/>
        </w:rPr>
        <w:t>：</w:t>
      </w:r>
    </w:p>
    <w:p w14:paraId="51FEC32B" w14:textId="77777777" w:rsidR="001027B1" w:rsidRDefault="000E59B9">
      <w:pPr>
        <w:pStyle w:val="af6"/>
        <w:spacing w:line="360" w:lineRule="auto"/>
        <w:ind w:left="420" w:firstLineChars="0" w:firstLine="0"/>
        <w:rPr>
          <w:rFonts w:ascii="Arial Narrow" w:hAnsi="Arial Narrow" w:cs="Calibri"/>
          <w:szCs w:val="21"/>
        </w:rPr>
      </w:pPr>
      <w:r>
        <w:rPr>
          <w:rFonts w:ascii="Arial Narrow" w:hAnsi="Arial Narrow" w:cs="Calibri"/>
          <w:szCs w:val="21"/>
        </w:rPr>
        <w:t>本课程旨在提高本科生的学术阅读和写作技能</w:t>
      </w:r>
      <w:r>
        <w:rPr>
          <w:rFonts w:ascii="Arial Narrow" w:hAnsi="Arial Narrow" w:cs="Calibri" w:hint="eastAsia"/>
          <w:szCs w:val="21"/>
        </w:rPr>
        <w:t>。</w:t>
      </w:r>
      <w:r>
        <w:rPr>
          <w:rFonts w:ascii="Arial Narrow" w:hAnsi="Arial Narrow" w:cs="Calibri"/>
          <w:szCs w:val="21"/>
        </w:rPr>
        <w:t>学生将阅读跨学科的文本</w:t>
      </w:r>
      <w:r>
        <w:rPr>
          <w:rFonts w:ascii="Arial Narrow" w:hAnsi="Arial Narrow" w:cs="Calibri" w:hint="eastAsia"/>
          <w:szCs w:val="21"/>
        </w:rPr>
        <w:t>，</w:t>
      </w:r>
      <w:r>
        <w:rPr>
          <w:rFonts w:ascii="Arial Narrow" w:hAnsi="Arial Narrow" w:cs="Calibri"/>
          <w:szCs w:val="21"/>
        </w:rPr>
        <w:t>这些文本在修辞技巧上是多样的，并且代表了</w:t>
      </w:r>
      <w:r w:rsidR="00960117">
        <w:rPr>
          <w:rFonts w:ascii="Arial Narrow" w:hAnsi="Arial Narrow" w:cs="Calibri"/>
          <w:szCs w:val="21"/>
        </w:rPr>
        <w:t>一种平衡叙事、描述</w:t>
      </w:r>
      <w:r>
        <w:rPr>
          <w:rFonts w:ascii="Arial Narrow" w:hAnsi="Arial Narrow" w:cs="Calibri"/>
          <w:szCs w:val="21"/>
        </w:rPr>
        <w:t>和说明以及议论文写作。这些为发展批判性思维技能提供了</w:t>
      </w:r>
      <w:r w:rsidR="00960117">
        <w:rPr>
          <w:rFonts w:ascii="Arial Narrow" w:hAnsi="Arial Narrow" w:cs="Calibri" w:hint="eastAsia"/>
          <w:szCs w:val="21"/>
        </w:rPr>
        <w:t>环境</w:t>
      </w:r>
      <w:r>
        <w:rPr>
          <w:rFonts w:ascii="Arial Narrow" w:hAnsi="Arial Narrow" w:cs="Calibri" w:hint="eastAsia"/>
          <w:szCs w:val="21"/>
        </w:rPr>
        <w:t>。</w:t>
      </w:r>
      <w:r w:rsidR="00960117">
        <w:rPr>
          <w:rFonts w:ascii="Arial Narrow" w:hAnsi="Arial Narrow" w:cs="Calibri" w:hint="eastAsia"/>
          <w:szCs w:val="21"/>
        </w:rPr>
        <w:t>学生还将学习如何在说明文和议论文的写作中有效利用资料的策略，同时</w:t>
      </w:r>
      <w:r>
        <w:rPr>
          <w:rFonts w:ascii="Arial Narrow" w:hAnsi="Arial Narrow" w:cs="Calibri" w:hint="eastAsia"/>
          <w:szCs w:val="21"/>
        </w:rPr>
        <w:t>课程也强调了学术词汇的积累。</w:t>
      </w:r>
    </w:p>
    <w:p w14:paraId="35922D8D" w14:textId="77777777" w:rsidR="008A6174" w:rsidRDefault="008A6174" w:rsidP="008A6174">
      <w:pPr>
        <w:pStyle w:val="af6"/>
        <w:numPr>
          <w:ilvl w:val="0"/>
          <w:numId w:val="6"/>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lastRenderedPageBreak/>
        <w:t>美国</w:t>
      </w:r>
      <w:r>
        <w:rPr>
          <w:rFonts w:ascii="Arial Narrow" w:eastAsiaTheme="minorEastAsia" w:hAnsiTheme="minorEastAsia" w:cs="Arial"/>
          <w:b/>
          <w:color w:val="000000"/>
          <w:kern w:val="0"/>
          <w:szCs w:val="21"/>
        </w:rPr>
        <w:t>文化与沟通</w:t>
      </w:r>
      <w:r>
        <w:rPr>
          <w:rFonts w:ascii="Arial Narrow" w:eastAsiaTheme="minorEastAsia" w:hAnsiTheme="minorEastAsia" w:cs="Arial" w:hint="eastAsia"/>
          <w:b/>
          <w:color w:val="000000"/>
          <w:kern w:val="0"/>
          <w:szCs w:val="21"/>
        </w:rPr>
        <w:t>：</w:t>
      </w:r>
    </w:p>
    <w:p w14:paraId="43EA4766" w14:textId="74C036B5" w:rsidR="008A6174" w:rsidRDefault="008A6174" w:rsidP="008A6174">
      <w:pPr>
        <w:pStyle w:val="af6"/>
        <w:spacing w:line="360" w:lineRule="auto"/>
        <w:ind w:left="420" w:firstLineChars="0" w:firstLine="0"/>
        <w:rPr>
          <w:rFonts w:ascii="Arial Narrow" w:hAnsi="Arial Narrow" w:cs="Calibri"/>
          <w:szCs w:val="21"/>
        </w:rPr>
      </w:pPr>
      <w:r w:rsidRPr="007074B2">
        <w:rPr>
          <w:rFonts w:ascii="Arial Narrow" w:hAnsi="Arial Narrow" w:cs="Calibri"/>
          <w:szCs w:val="21"/>
        </w:rPr>
        <w:t>本课程</w:t>
      </w:r>
      <w:r w:rsidR="00075377" w:rsidRPr="007074B2">
        <w:rPr>
          <w:rFonts w:ascii="Arial Narrow" w:hAnsi="Arial Narrow" w:cs="Calibri" w:hint="eastAsia"/>
          <w:szCs w:val="21"/>
        </w:rPr>
        <w:t>将</w:t>
      </w:r>
      <w:r w:rsidR="00075377" w:rsidRPr="007074B2">
        <w:rPr>
          <w:rFonts w:ascii="Arial Narrow" w:hAnsi="Arial Narrow" w:cs="Calibri"/>
          <w:szCs w:val="21"/>
        </w:rPr>
        <w:t>探索美国文化，尤其关注美国学生的文化。课程期间通过老师的指导、互动、作业设置，学习在学术和社交两方面</w:t>
      </w:r>
      <w:r w:rsidR="007074B2" w:rsidRPr="007074B2">
        <w:rPr>
          <w:rFonts w:ascii="Arial Narrow" w:hAnsi="Arial Narrow" w:cs="Calibri"/>
          <w:szCs w:val="21"/>
        </w:rPr>
        <w:t>如何</w:t>
      </w:r>
      <w:r w:rsidR="00075377" w:rsidRPr="007074B2">
        <w:rPr>
          <w:rFonts w:ascii="Arial Narrow" w:hAnsi="Arial Narrow" w:cs="Calibri"/>
          <w:szCs w:val="21"/>
        </w:rPr>
        <w:t>进行有效的交流沟通，学生将有机会与国际学生进行交流。课程还将学习如何跨文化</w:t>
      </w:r>
      <w:r w:rsidR="007074B2" w:rsidRPr="007074B2">
        <w:rPr>
          <w:rFonts w:ascii="Arial Narrow" w:hAnsi="Arial Narrow" w:cs="Calibri" w:hint="eastAsia"/>
          <w:szCs w:val="21"/>
        </w:rPr>
        <w:t>交流</w:t>
      </w:r>
      <w:r w:rsidR="007074B2" w:rsidRPr="007074B2">
        <w:rPr>
          <w:rFonts w:ascii="Arial Narrow" w:hAnsi="Arial Narrow" w:cs="Calibri"/>
          <w:szCs w:val="21"/>
        </w:rPr>
        <w:t>以及消除跨文化交流误解的</w:t>
      </w:r>
      <w:r w:rsidR="00075377" w:rsidRPr="007074B2">
        <w:rPr>
          <w:rFonts w:ascii="Arial Narrow" w:hAnsi="Arial Narrow" w:cs="Calibri"/>
          <w:szCs w:val="21"/>
        </w:rPr>
        <w:t>策略，学生还将练习英文演讲技巧，并就美国文化的某一个方面</w:t>
      </w:r>
      <w:r w:rsidR="00DA33DE">
        <w:rPr>
          <w:rFonts w:ascii="Arial Narrow" w:hAnsi="Arial Narrow" w:cs="Calibri" w:hint="eastAsia"/>
          <w:szCs w:val="21"/>
        </w:rPr>
        <w:t>做</w:t>
      </w:r>
      <w:r w:rsidR="00075377" w:rsidRPr="007074B2">
        <w:rPr>
          <w:rFonts w:ascii="Arial Narrow" w:hAnsi="Arial Narrow" w:cs="Calibri"/>
          <w:szCs w:val="21"/>
        </w:rPr>
        <w:t>最终的口头报告。</w:t>
      </w:r>
    </w:p>
    <w:p w14:paraId="0DC1F158" w14:textId="77777777" w:rsidR="008A6174" w:rsidRPr="008A6174" w:rsidRDefault="008A6174" w:rsidP="008A6174">
      <w:pPr>
        <w:spacing w:line="360" w:lineRule="auto"/>
        <w:rPr>
          <w:rFonts w:ascii="Arial Narrow" w:eastAsiaTheme="minorEastAsia" w:hAnsiTheme="minorEastAsia" w:cs="Arial"/>
          <w:color w:val="000000"/>
          <w:kern w:val="0"/>
          <w:szCs w:val="21"/>
        </w:rPr>
      </w:pPr>
    </w:p>
    <w:p w14:paraId="645475EA" w14:textId="77777777" w:rsidR="001027B1" w:rsidRDefault="000E59B9">
      <w:pPr>
        <w:pStyle w:val="Default"/>
        <w:spacing w:line="360" w:lineRule="auto"/>
        <w:rPr>
          <w:rFonts w:ascii="Arial Narrow" w:eastAsiaTheme="minorEastAsia" w:hAnsiTheme="minorEastAsia" w:cs="Calibri"/>
          <w:sz w:val="21"/>
          <w:szCs w:val="21"/>
        </w:rPr>
      </w:pPr>
      <w:r>
        <w:rPr>
          <w:rFonts w:ascii="Arial Narrow" w:eastAsiaTheme="minorEastAsia" w:hAnsiTheme="minorEastAsia" w:cs="Calibri"/>
          <w:sz w:val="21"/>
          <w:szCs w:val="21"/>
        </w:rPr>
        <w:t>【</w:t>
      </w:r>
      <w:r>
        <w:rPr>
          <w:rFonts w:ascii="Arial Narrow" w:eastAsiaTheme="minorEastAsia" w:hAnsiTheme="minorEastAsia" w:cs="Calibri"/>
          <w:b/>
          <w:sz w:val="21"/>
          <w:szCs w:val="21"/>
        </w:rPr>
        <w:t>课程目标</w:t>
      </w:r>
      <w:r>
        <w:rPr>
          <w:rFonts w:ascii="Arial Narrow" w:eastAsiaTheme="minorEastAsia" w:hAnsiTheme="minorEastAsia" w:cs="Calibri"/>
          <w:sz w:val="21"/>
          <w:szCs w:val="21"/>
        </w:rPr>
        <w:t>】</w:t>
      </w:r>
    </w:p>
    <w:p w14:paraId="173C6DA6" w14:textId="77777777" w:rsidR="001027B1" w:rsidRDefault="000E59B9">
      <w:pPr>
        <w:pStyle w:val="af6"/>
        <w:numPr>
          <w:ilvl w:val="0"/>
          <w:numId w:val="7"/>
        </w:numPr>
        <w:spacing w:line="360" w:lineRule="auto"/>
        <w:ind w:firstLineChars="0"/>
        <w:rPr>
          <w:rFonts w:ascii="Arial Narrow" w:eastAsiaTheme="minorEastAsia" w:hAnsi="Arial Narrow" w:cs="Arial"/>
          <w:b/>
          <w:color w:val="000000"/>
          <w:kern w:val="0"/>
          <w:szCs w:val="21"/>
        </w:rPr>
      </w:pPr>
      <w:r>
        <w:rPr>
          <w:rFonts w:ascii="Arial Narrow" w:eastAsiaTheme="minorEastAsia" w:hAnsiTheme="minorEastAsia" w:cs="Calibri"/>
          <w:b/>
          <w:kern w:val="0"/>
          <w:szCs w:val="21"/>
        </w:rPr>
        <w:t>商业和个人品牌</w:t>
      </w:r>
      <w:r>
        <w:rPr>
          <w:rFonts w:ascii="Arial Narrow" w:eastAsiaTheme="minorEastAsia" w:hAnsiTheme="minorEastAsia" w:cs="Calibri" w:hint="eastAsia"/>
          <w:b/>
          <w:kern w:val="0"/>
          <w:szCs w:val="21"/>
        </w:rPr>
        <w:t>：</w:t>
      </w:r>
    </w:p>
    <w:p w14:paraId="04473267" w14:textId="77777777" w:rsidR="001027B1" w:rsidRDefault="000E59B9">
      <w:pPr>
        <w:pStyle w:val="af6"/>
        <w:numPr>
          <w:ilvl w:val="0"/>
          <w:numId w:val="8"/>
        </w:numPr>
        <w:spacing w:line="360" w:lineRule="auto"/>
        <w:ind w:firstLineChars="0"/>
        <w:rPr>
          <w:rFonts w:ascii="Arial Narrow" w:eastAsiaTheme="minorEastAsia" w:hAnsi="Arial Narrow" w:cs="Arial"/>
          <w:color w:val="000000"/>
          <w:kern w:val="0"/>
          <w:szCs w:val="21"/>
        </w:rPr>
      </w:pPr>
      <w:r>
        <w:rPr>
          <w:rFonts w:ascii="Arial Narrow" w:eastAsiaTheme="minorEastAsia" w:hAnsiTheme="minorEastAsia"/>
          <w:szCs w:val="21"/>
        </w:rPr>
        <w:t>定义品牌，区分产品和</w:t>
      </w:r>
      <w:r>
        <w:rPr>
          <w:rFonts w:ascii="Arial Narrow" w:eastAsiaTheme="minorEastAsia" w:hAnsi="Arial Narrow"/>
          <w:szCs w:val="21"/>
        </w:rPr>
        <w:t>/</w:t>
      </w:r>
      <w:r>
        <w:rPr>
          <w:rFonts w:ascii="Arial Narrow" w:eastAsiaTheme="minorEastAsia" w:hAnsiTheme="minorEastAsia"/>
          <w:szCs w:val="21"/>
        </w:rPr>
        <w:t>或标志与品牌</w:t>
      </w:r>
    </w:p>
    <w:p w14:paraId="3A655CA1" w14:textId="77777777" w:rsidR="001027B1" w:rsidRDefault="000E59B9">
      <w:pPr>
        <w:pStyle w:val="af6"/>
        <w:numPr>
          <w:ilvl w:val="0"/>
          <w:numId w:val="8"/>
        </w:numPr>
        <w:spacing w:line="360" w:lineRule="auto"/>
        <w:ind w:firstLineChars="0"/>
        <w:rPr>
          <w:rFonts w:ascii="Arial Narrow" w:eastAsiaTheme="minorEastAsia" w:hAnsi="Arial Narrow" w:cs="Arial"/>
          <w:color w:val="000000"/>
          <w:kern w:val="0"/>
          <w:szCs w:val="21"/>
        </w:rPr>
      </w:pPr>
      <w:r>
        <w:rPr>
          <w:rFonts w:ascii="Arial Narrow" w:eastAsiaTheme="minorEastAsia" w:hAnsiTheme="minorEastAsia"/>
          <w:szCs w:val="21"/>
        </w:rPr>
        <w:t>在制定品牌战略时，认识到消费者人口统计</w:t>
      </w:r>
      <w:r>
        <w:rPr>
          <w:rFonts w:ascii="Arial Narrow" w:eastAsiaTheme="minorEastAsia" w:hAnsi="Arial Narrow"/>
          <w:szCs w:val="21"/>
        </w:rPr>
        <w:t>/</w:t>
      </w:r>
      <w:r>
        <w:rPr>
          <w:rFonts w:ascii="Arial Narrow" w:eastAsiaTheme="minorEastAsia" w:hAnsiTheme="minorEastAsia"/>
          <w:szCs w:val="21"/>
        </w:rPr>
        <w:t>行为的影响</w:t>
      </w:r>
    </w:p>
    <w:p w14:paraId="5D9F63B4" w14:textId="77777777" w:rsidR="001027B1" w:rsidRDefault="000E59B9">
      <w:pPr>
        <w:pStyle w:val="af6"/>
        <w:numPr>
          <w:ilvl w:val="0"/>
          <w:numId w:val="8"/>
        </w:numPr>
        <w:spacing w:line="360" w:lineRule="auto"/>
        <w:ind w:firstLineChars="0"/>
        <w:rPr>
          <w:rFonts w:ascii="Arial Narrow" w:eastAsiaTheme="minorEastAsia" w:hAnsi="Arial Narrow" w:cs="Arial"/>
          <w:color w:val="000000"/>
          <w:kern w:val="0"/>
          <w:szCs w:val="21"/>
        </w:rPr>
      </w:pPr>
      <w:r>
        <w:rPr>
          <w:rFonts w:ascii="Arial Narrow" w:eastAsiaTheme="minorEastAsia" w:hAnsiTheme="minorEastAsia"/>
          <w:szCs w:val="21"/>
        </w:rPr>
        <w:t>在确定品牌创造和品牌承诺时进行</w:t>
      </w:r>
      <w:r>
        <w:rPr>
          <w:rFonts w:ascii="Arial Narrow" w:eastAsiaTheme="minorEastAsia" w:hAnsi="Arial Narrow"/>
          <w:szCs w:val="21"/>
        </w:rPr>
        <w:t>SWOT</w:t>
      </w:r>
      <w:r>
        <w:rPr>
          <w:rFonts w:ascii="Arial Narrow" w:eastAsiaTheme="minorEastAsia" w:hAnsiTheme="minorEastAsia"/>
          <w:szCs w:val="21"/>
        </w:rPr>
        <w:t>分析</w:t>
      </w:r>
    </w:p>
    <w:p w14:paraId="46C0DAB7" w14:textId="77777777" w:rsidR="001027B1" w:rsidRDefault="002D3018">
      <w:pPr>
        <w:pStyle w:val="af6"/>
        <w:numPr>
          <w:ilvl w:val="0"/>
          <w:numId w:val="8"/>
        </w:numPr>
        <w:spacing w:line="360" w:lineRule="auto"/>
        <w:ind w:firstLineChars="0"/>
        <w:rPr>
          <w:rFonts w:ascii="Arial Narrow" w:eastAsiaTheme="minorEastAsia" w:hAnsi="Arial Narrow" w:cs="Arial"/>
          <w:color w:val="000000"/>
          <w:kern w:val="0"/>
          <w:szCs w:val="21"/>
        </w:rPr>
      </w:pPr>
      <w:r>
        <w:rPr>
          <w:rFonts w:ascii="Arial Narrow" w:eastAsiaTheme="minorEastAsia" w:hAnsiTheme="minorEastAsia"/>
          <w:szCs w:val="21"/>
        </w:rPr>
        <w:t>研究</w:t>
      </w:r>
      <w:r w:rsidR="000E59B9">
        <w:rPr>
          <w:rFonts w:ascii="Arial Narrow" w:eastAsiaTheme="minorEastAsia" w:hAnsiTheme="minorEastAsia"/>
          <w:szCs w:val="21"/>
        </w:rPr>
        <w:t>标志性品牌及其如何创造价值</w:t>
      </w:r>
      <w:r w:rsidR="000E59B9">
        <w:rPr>
          <w:rFonts w:ascii="Arial Narrow" w:eastAsiaTheme="minorEastAsia" w:hAnsi="Arial Narrow"/>
          <w:szCs w:val="21"/>
        </w:rPr>
        <w:t>/</w:t>
      </w:r>
      <w:r w:rsidR="000E59B9">
        <w:rPr>
          <w:rFonts w:ascii="Arial Narrow" w:eastAsiaTheme="minorEastAsia" w:hAnsiTheme="minorEastAsia"/>
          <w:szCs w:val="21"/>
        </w:rPr>
        <w:t>杠杆</w:t>
      </w:r>
    </w:p>
    <w:p w14:paraId="6F936EA7" w14:textId="77777777" w:rsidR="001027B1" w:rsidRDefault="000E59B9">
      <w:pPr>
        <w:pStyle w:val="af6"/>
        <w:numPr>
          <w:ilvl w:val="0"/>
          <w:numId w:val="8"/>
        </w:numPr>
        <w:spacing w:line="360" w:lineRule="auto"/>
        <w:ind w:firstLineChars="0"/>
        <w:rPr>
          <w:rFonts w:ascii="Arial Narrow" w:eastAsiaTheme="minorEastAsia" w:hAnsi="Arial Narrow" w:cs="Arial"/>
          <w:color w:val="000000"/>
          <w:kern w:val="0"/>
          <w:szCs w:val="21"/>
        </w:rPr>
      </w:pPr>
      <w:r>
        <w:rPr>
          <w:rFonts w:ascii="Arial Narrow" w:eastAsiaTheme="minorEastAsia" w:hAnsiTheme="minorEastAsia"/>
          <w:szCs w:val="21"/>
        </w:rPr>
        <w:t>在变化的时代设计自己的个人品牌</w:t>
      </w:r>
    </w:p>
    <w:p w14:paraId="0608E426" w14:textId="77777777" w:rsidR="001027B1" w:rsidRDefault="000E59B9">
      <w:pPr>
        <w:pStyle w:val="af6"/>
        <w:numPr>
          <w:ilvl w:val="0"/>
          <w:numId w:val="7"/>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学术</w:t>
      </w:r>
      <w:r w:rsidR="00530BE5">
        <w:rPr>
          <w:rFonts w:ascii="Arial Narrow" w:eastAsiaTheme="minorEastAsia" w:hAnsiTheme="minorEastAsia" w:cs="Arial" w:hint="eastAsia"/>
          <w:b/>
          <w:color w:val="000000"/>
          <w:kern w:val="0"/>
          <w:szCs w:val="21"/>
        </w:rPr>
        <w:t>阅读和</w:t>
      </w:r>
      <w:r>
        <w:rPr>
          <w:rFonts w:ascii="Arial Narrow" w:eastAsiaTheme="minorEastAsia" w:hAnsiTheme="minorEastAsia" w:cs="Arial" w:hint="eastAsia"/>
          <w:b/>
          <w:color w:val="000000"/>
          <w:kern w:val="0"/>
          <w:szCs w:val="21"/>
        </w:rPr>
        <w:t>写作：</w:t>
      </w:r>
    </w:p>
    <w:p w14:paraId="1E253370" w14:textId="77777777" w:rsidR="001027B1" w:rsidRDefault="000E59B9">
      <w:pPr>
        <w:pStyle w:val="af6"/>
        <w:numPr>
          <w:ilvl w:val="0"/>
          <w:numId w:val="9"/>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color w:val="000000"/>
          <w:kern w:val="0"/>
          <w:szCs w:val="21"/>
        </w:rPr>
        <w:t>分析和综合阅读材料中的信息</w:t>
      </w:r>
    </w:p>
    <w:p w14:paraId="14331AEB" w14:textId="77777777" w:rsidR="001027B1" w:rsidRDefault="000E59B9">
      <w:pPr>
        <w:pStyle w:val="af6"/>
        <w:numPr>
          <w:ilvl w:val="0"/>
          <w:numId w:val="9"/>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color w:val="000000"/>
          <w:kern w:val="0"/>
          <w:szCs w:val="21"/>
        </w:rPr>
        <w:t>在讨论和写作中展示批判性思维技能</w:t>
      </w:r>
    </w:p>
    <w:p w14:paraId="079C6AF0" w14:textId="77777777" w:rsidR="001027B1" w:rsidRDefault="000E59B9">
      <w:pPr>
        <w:pStyle w:val="af6"/>
        <w:numPr>
          <w:ilvl w:val="0"/>
          <w:numId w:val="9"/>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color w:val="000000"/>
          <w:kern w:val="0"/>
          <w:szCs w:val="21"/>
        </w:rPr>
        <w:t>在书面作品中表现出对写作目的和</w:t>
      </w:r>
      <w:r w:rsidR="00960117">
        <w:rPr>
          <w:rFonts w:ascii="Arial Narrow" w:eastAsiaTheme="minorEastAsia" w:hAnsiTheme="minorEastAsia" w:cs="Arial" w:hint="eastAsia"/>
          <w:color w:val="000000"/>
          <w:kern w:val="0"/>
          <w:szCs w:val="21"/>
        </w:rPr>
        <w:t>读者</w:t>
      </w:r>
      <w:r>
        <w:rPr>
          <w:rFonts w:ascii="Arial Narrow" w:eastAsiaTheme="minorEastAsia" w:hAnsiTheme="minorEastAsia" w:cs="Arial"/>
          <w:color w:val="000000"/>
          <w:kern w:val="0"/>
          <w:szCs w:val="21"/>
        </w:rPr>
        <w:t>的欣赏</w:t>
      </w:r>
    </w:p>
    <w:p w14:paraId="16BF2A32" w14:textId="77777777" w:rsidR="001027B1" w:rsidRDefault="000E59B9">
      <w:pPr>
        <w:pStyle w:val="af6"/>
        <w:numPr>
          <w:ilvl w:val="0"/>
          <w:numId w:val="9"/>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color w:val="000000"/>
          <w:kern w:val="0"/>
          <w:szCs w:val="21"/>
        </w:rPr>
        <w:t>创作具有适当修辞风格、</w:t>
      </w:r>
      <w:proofErr w:type="gramStart"/>
      <w:r>
        <w:rPr>
          <w:rFonts w:ascii="Arial Narrow" w:eastAsiaTheme="minorEastAsia" w:hAnsiTheme="minorEastAsia" w:cs="Arial"/>
          <w:color w:val="000000"/>
          <w:kern w:val="0"/>
          <w:szCs w:val="21"/>
        </w:rPr>
        <w:t>语域和</w:t>
      </w:r>
      <w:proofErr w:type="gramEnd"/>
      <w:r>
        <w:rPr>
          <w:rFonts w:ascii="Arial Narrow" w:eastAsiaTheme="minorEastAsia" w:hAnsiTheme="minorEastAsia" w:cs="Arial"/>
          <w:color w:val="000000"/>
          <w:kern w:val="0"/>
          <w:szCs w:val="21"/>
        </w:rPr>
        <w:t>语气的散文</w:t>
      </w:r>
    </w:p>
    <w:p w14:paraId="3EC26BB3" w14:textId="77777777" w:rsidR="001027B1" w:rsidRDefault="000E59B9">
      <w:pPr>
        <w:pStyle w:val="af6"/>
        <w:numPr>
          <w:ilvl w:val="0"/>
          <w:numId w:val="9"/>
        </w:numPr>
        <w:spacing w:line="360" w:lineRule="auto"/>
        <w:ind w:firstLineChars="0"/>
        <w:rPr>
          <w:rFonts w:ascii="Arial Narrow" w:eastAsiaTheme="minorEastAsia" w:hAnsiTheme="minorEastAsia" w:cs="Arial"/>
          <w:color w:val="000000"/>
          <w:kern w:val="0"/>
          <w:szCs w:val="21"/>
        </w:rPr>
      </w:pPr>
      <w:r>
        <w:rPr>
          <w:rFonts w:ascii="Arial Narrow" w:eastAsiaTheme="minorEastAsia" w:hAnsiTheme="minorEastAsia" w:cs="Arial"/>
          <w:color w:val="000000"/>
          <w:kern w:val="0"/>
          <w:szCs w:val="21"/>
        </w:rPr>
        <w:t>通过适当的引用将支持证据</w:t>
      </w:r>
      <w:r w:rsidR="00960117">
        <w:rPr>
          <w:rFonts w:ascii="Arial Narrow" w:eastAsiaTheme="minorEastAsia" w:hAnsiTheme="minorEastAsia" w:cs="Arial" w:hint="eastAsia"/>
          <w:color w:val="000000"/>
          <w:kern w:val="0"/>
          <w:szCs w:val="21"/>
        </w:rPr>
        <w:t>整合</w:t>
      </w:r>
      <w:r w:rsidR="00960117">
        <w:rPr>
          <w:rFonts w:ascii="Arial Narrow" w:eastAsiaTheme="minorEastAsia" w:hAnsiTheme="minorEastAsia" w:cs="Arial"/>
          <w:color w:val="000000"/>
          <w:kern w:val="0"/>
          <w:szCs w:val="21"/>
        </w:rPr>
        <w:t>到</w:t>
      </w:r>
      <w:r>
        <w:rPr>
          <w:rFonts w:ascii="Arial Narrow" w:eastAsiaTheme="minorEastAsia" w:hAnsiTheme="minorEastAsia" w:cs="Arial"/>
          <w:color w:val="000000"/>
          <w:kern w:val="0"/>
          <w:szCs w:val="21"/>
        </w:rPr>
        <w:t>写作中</w:t>
      </w:r>
    </w:p>
    <w:p w14:paraId="43AA79F5" w14:textId="77777777" w:rsidR="008A6174" w:rsidRDefault="008A6174" w:rsidP="008A6174">
      <w:pPr>
        <w:pStyle w:val="af6"/>
        <w:numPr>
          <w:ilvl w:val="0"/>
          <w:numId w:val="7"/>
        </w:numPr>
        <w:spacing w:line="360" w:lineRule="auto"/>
        <w:ind w:firstLineChars="0"/>
        <w:rPr>
          <w:rFonts w:ascii="Arial Narrow" w:eastAsiaTheme="minorEastAsia" w:hAnsiTheme="minorEastAsia" w:cs="Arial"/>
          <w:b/>
          <w:color w:val="000000"/>
          <w:kern w:val="0"/>
          <w:szCs w:val="21"/>
        </w:rPr>
      </w:pPr>
      <w:r w:rsidRPr="008A6174">
        <w:rPr>
          <w:rFonts w:ascii="Arial Narrow" w:eastAsiaTheme="minorEastAsia" w:hAnsi="Arial Narrow" w:cs="Calibri" w:hint="eastAsia"/>
          <w:b/>
          <w:kern w:val="0"/>
          <w:szCs w:val="21"/>
        </w:rPr>
        <w:t>美国文化与沟通</w:t>
      </w:r>
      <w:r>
        <w:rPr>
          <w:rFonts w:ascii="Arial Narrow" w:eastAsiaTheme="minorEastAsia" w:hAnsiTheme="minorEastAsia" w:cs="Arial" w:hint="eastAsia"/>
          <w:b/>
          <w:color w:val="000000"/>
          <w:kern w:val="0"/>
          <w:szCs w:val="21"/>
        </w:rPr>
        <w:t>：</w:t>
      </w:r>
    </w:p>
    <w:p w14:paraId="7E15943A" w14:textId="77777777" w:rsidR="008A6174" w:rsidRPr="00C83A3F" w:rsidRDefault="00C83A3F" w:rsidP="008A6174">
      <w:pPr>
        <w:pStyle w:val="af6"/>
        <w:numPr>
          <w:ilvl w:val="0"/>
          <w:numId w:val="9"/>
        </w:numPr>
        <w:spacing w:line="360" w:lineRule="auto"/>
        <w:ind w:firstLineChars="0"/>
        <w:rPr>
          <w:rFonts w:ascii="Arial Narrow" w:eastAsiaTheme="minorEastAsia" w:hAnsiTheme="minorEastAsia" w:cs="Arial"/>
          <w:color w:val="000000"/>
          <w:kern w:val="0"/>
          <w:szCs w:val="21"/>
        </w:rPr>
      </w:pPr>
      <w:r w:rsidRPr="00C83A3F">
        <w:rPr>
          <w:rFonts w:ascii="Arial Narrow" w:eastAsiaTheme="minorEastAsia" w:hAnsiTheme="minorEastAsia" w:cs="Arial" w:hint="eastAsia"/>
          <w:color w:val="000000"/>
          <w:kern w:val="0"/>
          <w:szCs w:val="21"/>
        </w:rPr>
        <w:t>了解</w:t>
      </w:r>
      <w:r w:rsidRPr="00C83A3F">
        <w:rPr>
          <w:rFonts w:ascii="Arial Narrow" w:eastAsiaTheme="minorEastAsia" w:hAnsiTheme="minorEastAsia" w:cs="Arial"/>
          <w:color w:val="000000"/>
          <w:kern w:val="0"/>
          <w:szCs w:val="21"/>
        </w:rPr>
        <w:t>美国文化的诸多方面</w:t>
      </w:r>
    </w:p>
    <w:p w14:paraId="1CE46850" w14:textId="77777777" w:rsidR="008A6174" w:rsidRPr="00C83A3F" w:rsidRDefault="00C83A3F" w:rsidP="008A6174">
      <w:pPr>
        <w:pStyle w:val="af6"/>
        <w:numPr>
          <w:ilvl w:val="0"/>
          <w:numId w:val="9"/>
        </w:numPr>
        <w:spacing w:line="360" w:lineRule="auto"/>
        <w:ind w:firstLineChars="0"/>
        <w:rPr>
          <w:rFonts w:ascii="Arial Narrow" w:eastAsiaTheme="minorEastAsia" w:hAnsiTheme="minorEastAsia" w:cs="Arial"/>
          <w:color w:val="000000"/>
          <w:kern w:val="0"/>
          <w:szCs w:val="21"/>
        </w:rPr>
      </w:pPr>
      <w:r w:rsidRPr="00C83A3F">
        <w:rPr>
          <w:rFonts w:ascii="Arial Narrow" w:eastAsiaTheme="minorEastAsia" w:hAnsiTheme="minorEastAsia" w:cs="Arial" w:hint="eastAsia"/>
          <w:color w:val="000000"/>
          <w:kern w:val="0"/>
          <w:szCs w:val="21"/>
        </w:rPr>
        <w:t>增强</w:t>
      </w:r>
      <w:r w:rsidRPr="00C83A3F">
        <w:rPr>
          <w:rFonts w:ascii="Arial Narrow" w:eastAsiaTheme="minorEastAsia" w:hAnsiTheme="minorEastAsia" w:cs="Arial"/>
          <w:color w:val="000000"/>
          <w:kern w:val="0"/>
          <w:szCs w:val="21"/>
        </w:rPr>
        <w:t>对美国课堂和教学风格的了解</w:t>
      </w:r>
    </w:p>
    <w:p w14:paraId="018286A1" w14:textId="77777777" w:rsidR="008A6174" w:rsidRPr="00C83A3F" w:rsidRDefault="00C83A3F" w:rsidP="008A6174">
      <w:pPr>
        <w:pStyle w:val="af6"/>
        <w:numPr>
          <w:ilvl w:val="0"/>
          <w:numId w:val="9"/>
        </w:numPr>
        <w:spacing w:line="360" w:lineRule="auto"/>
        <w:ind w:firstLineChars="0"/>
        <w:rPr>
          <w:rFonts w:ascii="Arial Narrow" w:eastAsiaTheme="minorEastAsia" w:hAnsiTheme="minorEastAsia" w:cs="Arial"/>
          <w:color w:val="000000"/>
          <w:kern w:val="0"/>
          <w:szCs w:val="21"/>
        </w:rPr>
      </w:pPr>
      <w:r w:rsidRPr="00C83A3F">
        <w:rPr>
          <w:rFonts w:ascii="Arial Narrow" w:eastAsiaTheme="minorEastAsia" w:hAnsiTheme="minorEastAsia" w:cs="Arial" w:hint="eastAsia"/>
          <w:color w:val="000000"/>
          <w:kern w:val="0"/>
          <w:szCs w:val="21"/>
        </w:rPr>
        <w:t>在</w:t>
      </w:r>
      <w:r w:rsidRPr="00C83A3F">
        <w:rPr>
          <w:rFonts w:ascii="Arial Narrow" w:eastAsiaTheme="minorEastAsia" w:hAnsiTheme="minorEastAsia" w:cs="Arial"/>
          <w:color w:val="000000"/>
          <w:kern w:val="0"/>
          <w:szCs w:val="21"/>
        </w:rPr>
        <w:t>学术讨论中表现出更大的自信</w:t>
      </w:r>
    </w:p>
    <w:p w14:paraId="07737F7F" w14:textId="77777777" w:rsidR="008A6174" w:rsidRPr="00C83A3F" w:rsidRDefault="00C83A3F" w:rsidP="008A6174">
      <w:pPr>
        <w:pStyle w:val="af6"/>
        <w:numPr>
          <w:ilvl w:val="0"/>
          <w:numId w:val="9"/>
        </w:numPr>
        <w:spacing w:line="360" w:lineRule="auto"/>
        <w:ind w:firstLineChars="0"/>
        <w:rPr>
          <w:rFonts w:ascii="Arial Narrow" w:eastAsiaTheme="minorEastAsia" w:hAnsiTheme="minorEastAsia" w:cs="Arial"/>
          <w:color w:val="000000"/>
          <w:kern w:val="0"/>
          <w:szCs w:val="21"/>
        </w:rPr>
      </w:pPr>
      <w:r w:rsidRPr="00C83A3F">
        <w:rPr>
          <w:rFonts w:ascii="Arial Narrow" w:eastAsiaTheme="minorEastAsia" w:hAnsiTheme="minorEastAsia" w:cs="Arial" w:hint="eastAsia"/>
          <w:color w:val="000000"/>
          <w:kern w:val="0"/>
          <w:szCs w:val="21"/>
        </w:rPr>
        <w:t>增强</w:t>
      </w:r>
      <w:r w:rsidRPr="00C83A3F">
        <w:rPr>
          <w:rFonts w:ascii="Arial Narrow" w:eastAsiaTheme="minorEastAsia" w:hAnsiTheme="minorEastAsia" w:cs="Arial"/>
          <w:color w:val="000000"/>
          <w:kern w:val="0"/>
          <w:szCs w:val="21"/>
        </w:rPr>
        <w:t>社交能力及团队沟通能力</w:t>
      </w:r>
    </w:p>
    <w:p w14:paraId="74EED6AB" w14:textId="77777777" w:rsidR="008A6174" w:rsidRPr="00C83A3F" w:rsidRDefault="00C83A3F" w:rsidP="008A6174">
      <w:pPr>
        <w:pStyle w:val="af6"/>
        <w:numPr>
          <w:ilvl w:val="0"/>
          <w:numId w:val="9"/>
        </w:numPr>
        <w:spacing w:line="360" w:lineRule="auto"/>
        <w:ind w:firstLineChars="0"/>
        <w:rPr>
          <w:rFonts w:ascii="Arial Narrow" w:eastAsiaTheme="minorEastAsia" w:hAnsiTheme="minorEastAsia" w:cs="Arial"/>
          <w:color w:val="000000"/>
          <w:kern w:val="0"/>
          <w:szCs w:val="21"/>
        </w:rPr>
      </w:pPr>
      <w:r w:rsidRPr="00C83A3F">
        <w:rPr>
          <w:rFonts w:ascii="Arial Narrow" w:eastAsiaTheme="minorEastAsia" w:hAnsiTheme="minorEastAsia" w:cs="Arial" w:hint="eastAsia"/>
          <w:color w:val="000000"/>
          <w:kern w:val="0"/>
          <w:szCs w:val="21"/>
        </w:rPr>
        <w:t>了解</w:t>
      </w:r>
      <w:r w:rsidRPr="00C83A3F">
        <w:rPr>
          <w:rFonts w:ascii="Arial Narrow" w:eastAsiaTheme="minorEastAsia" w:hAnsiTheme="minorEastAsia" w:cs="Arial"/>
          <w:color w:val="000000"/>
          <w:kern w:val="0"/>
          <w:szCs w:val="21"/>
        </w:rPr>
        <w:t>谈判艺术的技巧</w:t>
      </w:r>
    </w:p>
    <w:p w14:paraId="09AE57EC" w14:textId="77777777" w:rsidR="00C83A3F" w:rsidRPr="00C83A3F" w:rsidRDefault="00C83A3F" w:rsidP="008A6174">
      <w:pPr>
        <w:pStyle w:val="af6"/>
        <w:numPr>
          <w:ilvl w:val="0"/>
          <w:numId w:val="9"/>
        </w:numPr>
        <w:spacing w:line="360" w:lineRule="auto"/>
        <w:ind w:firstLineChars="0"/>
        <w:rPr>
          <w:rFonts w:ascii="Arial Narrow" w:eastAsiaTheme="minorEastAsia" w:hAnsiTheme="minorEastAsia" w:cs="Arial"/>
          <w:color w:val="000000"/>
          <w:kern w:val="0"/>
          <w:szCs w:val="21"/>
        </w:rPr>
      </w:pPr>
      <w:r w:rsidRPr="00C83A3F">
        <w:rPr>
          <w:rFonts w:ascii="Arial Narrow" w:eastAsiaTheme="minorEastAsia" w:hAnsiTheme="minorEastAsia" w:cs="Arial" w:hint="eastAsia"/>
          <w:color w:val="000000"/>
          <w:kern w:val="0"/>
          <w:szCs w:val="21"/>
        </w:rPr>
        <w:t>了解礼貌策略</w:t>
      </w:r>
    </w:p>
    <w:p w14:paraId="006FA2EC" w14:textId="77777777" w:rsidR="001027B1" w:rsidRDefault="000E59B9">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】项目结束后将获得由加州大学圣芭芭拉分校颁发的官方结业证书及官方成绩单</w:t>
      </w:r>
      <w:r>
        <w:rPr>
          <w:rFonts w:ascii="Arial Narrow" w:eastAsiaTheme="minorEastAsia" w:hAnsi="Arial Narrow" w:cs="Calibri" w:hint="eastAsia"/>
          <w:szCs w:val="21"/>
        </w:rPr>
        <w:t>，</w:t>
      </w:r>
      <w:r>
        <w:rPr>
          <w:rFonts w:ascii="Arial Narrow" w:eastAsiaTheme="minorEastAsia" w:hAnsi="Arial Narrow" w:cs="Calibri"/>
          <w:szCs w:val="21"/>
        </w:rPr>
        <w:t>表现优异的同学将有机会获得推荐信</w:t>
      </w:r>
      <w:r>
        <w:rPr>
          <w:rFonts w:ascii="Arial Narrow" w:eastAsiaTheme="minorEastAsia" w:hAnsi="Arial Narrow" w:cs="Calibri" w:hint="eastAsia"/>
          <w:szCs w:val="21"/>
        </w:rPr>
        <w:t>。</w:t>
      </w:r>
    </w:p>
    <w:p w14:paraId="55C9F553" w14:textId="77777777" w:rsidR="001027B1" w:rsidRDefault="000E59B9">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noProof/>
          <w:szCs w:val="21"/>
        </w:rPr>
        <w:lastRenderedPageBreak/>
        <w:drawing>
          <wp:inline distT="0" distB="0" distL="0" distR="0" wp14:anchorId="3D7B70B2" wp14:editId="35AD4BE3">
            <wp:extent cx="5850890" cy="3348990"/>
            <wp:effectExtent l="19050" t="0" r="0" b="0"/>
            <wp:docPr id="3" name="图片 4" descr="区块链 结业证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区块链 结业证书.jpg"/>
                    <pic:cNvPicPr>
                      <a:picLocks noChangeAspect="1"/>
                    </pic:cNvPicPr>
                  </pic:nvPicPr>
                  <pic:blipFill>
                    <a:blip r:embed="rId9"/>
                    <a:stretch>
                      <a:fillRect/>
                    </a:stretch>
                  </pic:blipFill>
                  <pic:spPr>
                    <a:xfrm>
                      <a:off x="0" y="0"/>
                      <a:ext cx="5850890" cy="3348990"/>
                    </a:xfrm>
                    <a:prstGeom prst="rect">
                      <a:avLst/>
                    </a:prstGeom>
                  </pic:spPr>
                </pic:pic>
              </a:graphicData>
            </a:graphic>
          </wp:inline>
        </w:drawing>
      </w:r>
    </w:p>
    <w:p w14:paraId="3FD556D5" w14:textId="77777777" w:rsidR="001027B1" w:rsidRDefault="000E59B9">
      <w:pPr>
        <w:widowControl/>
        <w:spacing w:line="360" w:lineRule="auto"/>
        <w:jc w:val="left"/>
        <w:rPr>
          <w:rFonts w:ascii="Arial Narrow" w:eastAsiaTheme="minorEastAsia" w:hAnsi="Arial Narrow" w:cs="Calibri"/>
          <w:b/>
          <w:sz w:val="24"/>
        </w:rPr>
      </w:pPr>
      <w:r>
        <w:rPr>
          <w:rFonts w:ascii="Arial Narrow" w:eastAsiaTheme="minorEastAsia" w:hAnsi="Arial Narrow" w:cs="Calibri" w:hint="eastAsia"/>
          <w:b/>
          <w:sz w:val="24"/>
        </w:rPr>
        <w:t>【</w:t>
      </w:r>
      <w:r>
        <w:rPr>
          <w:rFonts w:ascii="Arial Narrow" w:eastAsiaTheme="minorEastAsia" w:hAnsi="Arial Narrow" w:cs="Calibri" w:hint="eastAsia"/>
          <w:b/>
          <w:szCs w:val="21"/>
        </w:rPr>
        <w:t>参考课程安排</w:t>
      </w:r>
      <w:r>
        <w:rPr>
          <w:rFonts w:ascii="Arial Narrow" w:eastAsiaTheme="minorEastAsia" w:hAnsi="Arial Narrow" w:cs="Calibri" w:hint="eastAsia"/>
          <w:b/>
          <w:sz w:val="24"/>
        </w:rPr>
        <w:t>】</w:t>
      </w:r>
    </w:p>
    <w:p w14:paraId="7670FAF9" w14:textId="77777777" w:rsidR="001027B1" w:rsidRDefault="000E59B9">
      <w:pPr>
        <w:pStyle w:val="af6"/>
        <w:widowControl/>
        <w:numPr>
          <w:ilvl w:val="0"/>
          <w:numId w:val="7"/>
        </w:numPr>
        <w:spacing w:line="360" w:lineRule="auto"/>
        <w:ind w:firstLineChars="0"/>
        <w:jc w:val="left"/>
        <w:rPr>
          <w:rFonts w:ascii="Arial Narrow" w:eastAsiaTheme="minorEastAsia" w:hAnsi="Arial Narrow" w:cs="Calibri"/>
          <w:b/>
          <w:sz w:val="24"/>
        </w:rPr>
      </w:pPr>
      <w:r>
        <w:rPr>
          <w:rFonts w:ascii="Arial Narrow" w:eastAsiaTheme="minorEastAsia" w:hAnsiTheme="minorEastAsia" w:cs="Calibri"/>
          <w:b/>
          <w:kern w:val="0"/>
          <w:szCs w:val="21"/>
        </w:rPr>
        <w:t>商业和个人品牌</w:t>
      </w:r>
    </w:p>
    <w:tbl>
      <w:tblPr>
        <w:tblStyle w:val="af2"/>
        <w:tblW w:w="0" w:type="auto"/>
        <w:jc w:val="center"/>
        <w:tblLook w:val="04A0" w:firstRow="1" w:lastRow="0" w:firstColumn="1" w:lastColumn="0" w:noHBand="0" w:noVBand="1"/>
      </w:tblPr>
      <w:tblGrid>
        <w:gridCol w:w="959"/>
        <w:gridCol w:w="8327"/>
      </w:tblGrid>
      <w:tr w:rsidR="001027B1" w14:paraId="4D439564" w14:textId="77777777">
        <w:trPr>
          <w:jc w:val="center"/>
        </w:trPr>
        <w:tc>
          <w:tcPr>
            <w:tcW w:w="959" w:type="dxa"/>
            <w:shd w:val="clear" w:color="auto" w:fill="8DB3E2" w:themeFill="text2" w:themeFillTint="66"/>
            <w:vAlign w:val="center"/>
          </w:tcPr>
          <w:p w14:paraId="67591B3D" w14:textId="77777777" w:rsidR="001027B1" w:rsidRDefault="000E59B9" w:rsidP="00447BEE">
            <w:pPr>
              <w:jc w:val="cente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14:paraId="6076EBDE" w14:textId="77777777" w:rsidR="001027B1" w:rsidRDefault="000E59B9">
            <w:pPr>
              <w:rPr>
                <w:rFonts w:ascii="Arial Narrow" w:hAnsi="Arial Narrow"/>
              </w:rPr>
            </w:pPr>
            <w:r>
              <w:rPr>
                <w:rFonts w:ascii="Arial Narrow" w:hAnsi="Arial Narrow" w:cs="Arial"/>
                <w:b/>
                <w:bCs/>
                <w:szCs w:val="21"/>
              </w:rPr>
              <w:t>Content Description</w:t>
            </w:r>
          </w:p>
        </w:tc>
      </w:tr>
      <w:tr w:rsidR="001027B1" w14:paraId="78A747B9" w14:textId="77777777">
        <w:trPr>
          <w:jc w:val="center"/>
        </w:trPr>
        <w:tc>
          <w:tcPr>
            <w:tcW w:w="959" w:type="dxa"/>
            <w:vAlign w:val="center"/>
          </w:tcPr>
          <w:p w14:paraId="34C6ECD4" w14:textId="77777777" w:rsidR="001027B1" w:rsidRDefault="000E59B9" w:rsidP="00447BEE">
            <w:pPr>
              <w:jc w:val="center"/>
              <w:rPr>
                <w:rFonts w:ascii="Arial Narrow" w:hAnsi="Arial Narrow"/>
                <w:b/>
              </w:rPr>
            </w:pPr>
            <w:r>
              <w:rPr>
                <w:rFonts w:ascii="Arial Narrow" w:hAnsi="Arial Narrow"/>
                <w:b/>
              </w:rPr>
              <w:t>Week 1</w:t>
            </w:r>
          </w:p>
        </w:tc>
        <w:tc>
          <w:tcPr>
            <w:tcW w:w="8327" w:type="dxa"/>
            <w:vAlign w:val="center"/>
          </w:tcPr>
          <w:p w14:paraId="4E785024" w14:textId="77777777" w:rsidR="001027B1" w:rsidRDefault="000E59B9">
            <w:pPr>
              <w:rPr>
                <w:rFonts w:ascii="Arial Narrow" w:hAnsi="Arial Narrow"/>
              </w:rPr>
            </w:pPr>
            <w:r>
              <w:rPr>
                <w:rFonts w:ascii="Arial Narrow" w:hAnsi="Arial Narrow"/>
              </w:rPr>
              <w:t>Introduction/Expectations - "Defining Brand", Brand Activism, Generational Branding and Modern-Day Brand Management</w:t>
            </w:r>
          </w:p>
        </w:tc>
      </w:tr>
      <w:tr w:rsidR="001027B1" w14:paraId="3A320A77" w14:textId="77777777">
        <w:trPr>
          <w:jc w:val="center"/>
        </w:trPr>
        <w:tc>
          <w:tcPr>
            <w:tcW w:w="959" w:type="dxa"/>
            <w:vAlign w:val="center"/>
          </w:tcPr>
          <w:p w14:paraId="44776B75" w14:textId="77777777" w:rsidR="001027B1" w:rsidRDefault="000E59B9" w:rsidP="00447BEE">
            <w:pPr>
              <w:jc w:val="center"/>
              <w:rPr>
                <w:rFonts w:ascii="Arial Narrow" w:hAnsi="Arial Narrow"/>
                <w:b/>
              </w:rPr>
            </w:pPr>
            <w:r>
              <w:rPr>
                <w:rFonts w:ascii="Arial Narrow" w:hAnsi="Arial Narrow"/>
                <w:b/>
              </w:rPr>
              <w:t>Week 2</w:t>
            </w:r>
          </w:p>
        </w:tc>
        <w:tc>
          <w:tcPr>
            <w:tcW w:w="8327" w:type="dxa"/>
            <w:vAlign w:val="center"/>
          </w:tcPr>
          <w:p w14:paraId="34624D08" w14:textId="77777777" w:rsidR="001027B1" w:rsidRDefault="000E59B9">
            <w:pPr>
              <w:rPr>
                <w:rFonts w:ascii="Arial Narrow" w:hAnsi="Arial Narrow"/>
              </w:rPr>
            </w:pPr>
            <w:r>
              <w:rPr>
                <w:rFonts w:ascii="Arial Narrow" w:hAnsi="Arial Narrow"/>
              </w:rPr>
              <w:t>Brand assessment, SWOT analysis, Brand Equity Health, Setting the Mission, Vision and Values &amp; S.M.A.R.T. Goals</w:t>
            </w:r>
          </w:p>
        </w:tc>
      </w:tr>
      <w:tr w:rsidR="001027B1" w14:paraId="0DD94D1C" w14:textId="77777777">
        <w:trPr>
          <w:jc w:val="center"/>
        </w:trPr>
        <w:tc>
          <w:tcPr>
            <w:tcW w:w="959" w:type="dxa"/>
            <w:vAlign w:val="center"/>
          </w:tcPr>
          <w:p w14:paraId="2CC859EA" w14:textId="77777777" w:rsidR="001027B1" w:rsidRDefault="000E59B9" w:rsidP="00447BEE">
            <w:pPr>
              <w:jc w:val="center"/>
              <w:rPr>
                <w:rFonts w:ascii="Arial Narrow" w:hAnsi="Arial Narrow"/>
                <w:b/>
              </w:rPr>
            </w:pPr>
            <w:r>
              <w:rPr>
                <w:rFonts w:ascii="Arial Narrow" w:hAnsi="Arial Narrow"/>
                <w:b/>
              </w:rPr>
              <w:t>Week 3</w:t>
            </w:r>
          </w:p>
        </w:tc>
        <w:tc>
          <w:tcPr>
            <w:tcW w:w="8327" w:type="dxa"/>
            <w:vAlign w:val="center"/>
          </w:tcPr>
          <w:p w14:paraId="1D2E21F4" w14:textId="77777777" w:rsidR="001027B1" w:rsidRDefault="000E59B9">
            <w:pPr>
              <w:rPr>
                <w:rFonts w:ascii="Arial Narrow" w:hAnsi="Arial Narrow"/>
              </w:rPr>
            </w:pPr>
            <w:r>
              <w:rPr>
                <w:rFonts w:ascii="Arial Narrow" w:hAnsi="Arial Narrow"/>
              </w:rPr>
              <w:t>Personal Branding (Brand YOU)</w:t>
            </w:r>
          </w:p>
        </w:tc>
      </w:tr>
      <w:tr w:rsidR="001027B1" w14:paraId="79B711A0" w14:textId="77777777">
        <w:trPr>
          <w:jc w:val="center"/>
        </w:trPr>
        <w:tc>
          <w:tcPr>
            <w:tcW w:w="959" w:type="dxa"/>
            <w:vAlign w:val="center"/>
          </w:tcPr>
          <w:p w14:paraId="646FD8E0" w14:textId="77777777" w:rsidR="001027B1" w:rsidRDefault="000E59B9" w:rsidP="00447BEE">
            <w:pPr>
              <w:jc w:val="center"/>
              <w:rPr>
                <w:rFonts w:ascii="Arial Narrow" w:hAnsi="Arial Narrow"/>
                <w:b/>
              </w:rPr>
            </w:pPr>
            <w:r>
              <w:rPr>
                <w:rFonts w:ascii="Arial Narrow" w:hAnsi="Arial Narrow"/>
                <w:b/>
              </w:rPr>
              <w:t>Week 4</w:t>
            </w:r>
          </w:p>
        </w:tc>
        <w:tc>
          <w:tcPr>
            <w:tcW w:w="8327" w:type="dxa"/>
            <w:vAlign w:val="center"/>
          </w:tcPr>
          <w:p w14:paraId="31E001F0" w14:textId="77777777" w:rsidR="001027B1" w:rsidRDefault="000E59B9">
            <w:pPr>
              <w:rPr>
                <w:rFonts w:ascii="Arial Narrow" w:hAnsi="Arial Narrow"/>
              </w:rPr>
            </w:pPr>
            <w:r>
              <w:rPr>
                <w:rFonts w:ascii="Arial Narrow" w:hAnsi="Arial Narrow"/>
              </w:rPr>
              <w:t>Brand Equity Pyramid (Ideal, Promise, Unique Benefits, Ownable Assets), Brand Targeting, Needs-Based Segmentation, Persona Identification</w:t>
            </w:r>
          </w:p>
        </w:tc>
      </w:tr>
      <w:tr w:rsidR="001027B1" w14:paraId="3483BCD6" w14:textId="77777777">
        <w:trPr>
          <w:jc w:val="center"/>
        </w:trPr>
        <w:tc>
          <w:tcPr>
            <w:tcW w:w="959" w:type="dxa"/>
            <w:vAlign w:val="center"/>
          </w:tcPr>
          <w:p w14:paraId="7F2C253A" w14:textId="77777777" w:rsidR="001027B1" w:rsidRDefault="000E59B9" w:rsidP="00447BEE">
            <w:pPr>
              <w:jc w:val="center"/>
              <w:rPr>
                <w:rFonts w:ascii="Arial Narrow" w:hAnsi="Arial Narrow"/>
                <w:b/>
              </w:rPr>
            </w:pPr>
            <w:r>
              <w:rPr>
                <w:rFonts w:ascii="Arial Narrow" w:hAnsi="Arial Narrow"/>
                <w:b/>
              </w:rPr>
              <w:t>Week 5</w:t>
            </w:r>
          </w:p>
        </w:tc>
        <w:tc>
          <w:tcPr>
            <w:tcW w:w="8327" w:type="dxa"/>
            <w:vAlign w:val="center"/>
          </w:tcPr>
          <w:p w14:paraId="5B9D16E2" w14:textId="77777777" w:rsidR="001027B1" w:rsidRDefault="000E59B9">
            <w:pPr>
              <w:rPr>
                <w:rFonts w:ascii="Arial Narrow" w:hAnsi="Arial Narrow"/>
              </w:rPr>
            </w:pPr>
            <w:r>
              <w:rPr>
                <w:rFonts w:ascii="Arial Narrow" w:hAnsi="Arial Narrow"/>
              </w:rPr>
              <w:t>Crafting a Communication Strategy, IBI - Insights, Benefits, Ideas</w:t>
            </w:r>
          </w:p>
        </w:tc>
      </w:tr>
      <w:tr w:rsidR="001027B1" w14:paraId="33F3E3F6" w14:textId="77777777">
        <w:trPr>
          <w:jc w:val="center"/>
        </w:trPr>
        <w:tc>
          <w:tcPr>
            <w:tcW w:w="959" w:type="dxa"/>
            <w:vAlign w:val="center"/>
          </w:tcPr>
          <w:p w14:paraId="3CF02453" w14:textId="77777777" w:rsidR="001027B1" w:rsidRDefault="000E59B9" w:rsidP="00447BEE">
            <w:pPr>
              <w:jc w:val="center"/>
              <w:rPr>
                <w:rFonts w:ascii="Arial Narrow" w:hAnsi="Arial Narrow"/>
                <w:b/>
              </w:rPr>
            </w:pPr>
            <w:r>
              <w:rPr>
                <w:rFonts w:ascii="Arial Narrow" w:hAnsi="Arial Narrow"/>
                <w:b/>
              </w:rPr>
              <w:t>Week 6</w:t>
            </w:r>
          </w:p>
        </w:tc>
        <w:tc>
          <w:tcPr>
            <w:tcW w:w="8327" w:type="dxa"/>
            <w:vAlign w:val="center"/>
          </w:tcPr>
          <w:p w14:paraId="63AE6209" w14:textId="77777777" w:rsidR="001027B1" w:rsidRDefault="002D3018">
            <w:pPr>
              <w:rPr>
                <w:rFonts w:ascii="Arial Narrow" w:hAnsi="Arial Narrow"/>
              </w:rPr>
            </w:pPr>
            <w:r w:rsidRPr="002D3018">
              <w:rPr>
                <w:rFonts w:ascii="Arial Narrow" w:hAnsi="Arial Narrow"/>
              </w:rPr>
              <w:t>Cause-Purpose Branding, The 4 P’s of Branding, Social Media Branding (personal and business)</w:t>
            </w:r>
          </w:p>
        </w:tc>
      </w:tr>
      <w:tr w:rsidR="001027B1" w14:paraId="1E2DAAFE" w14:textId="77777777">
        <w:trPr>
          <w:jc w:val="center"/>
        </w:trPr>
        <w:tc>
          <w:tcPr>
            <w:tcW w:w="959" w:type="dxa"/>
            <w:vAlign w:val="center"/>
          </w:tcPr>
          <w:p w14:paraId="2E7D3567" w14:textId="77777777" w:rsidR="001027B1" w:rsidRDefault="000E59B9" w:rsidP="00447BEE">
            <w:pPr>
              <w:jc w:val="center"/>
              <w:rPr>
                <w:rFonts w:ascii="Arial Narrow" w:hAnsi="Arial Narrow"/>
                <w:b/>
              </w:rPr>
            </w:pPr>
            <w:r>
              <w:rPr>
                <w:rFonts w:ascii="Arial Narrow" w:hAnsi="Arial Narrow"/>
                <w:b/>
              </w:rPr>
              <w:t>Week 7</w:t>
            </w:r>
          </w:p>
        </w:tc>
        <w:tc>
          <w:tcPr>
            <w:tcW w:w="8327" w:type="dxa"/>
            <w:vAlign w:val="center"/>
          </w:tcPr>
          <w:p w14:paraId="14766C83" w14:textId="77777777" w:rsidR="001027B1" w:rsidRDefault="000E59B9">
            <w:pPr>
              <w:rPr>
                <w:rFonts w:ascii="Arial Narrow" w:hAnsi="Arial Narrow"/>
              </w:rPr>
            </w:pPr>
            <w:r>
              <w:rPr>
                <w:rFonts w:ascii="Arial Narrow" w:hAnsi="Arial Narrow"/>
              </w:rPr>
              <w:t>Final Exam</w:t>
            </w:r>
          </w:p>
        </w:tc>
      </w:tr>
      <w:tr w:rsidR="001027B1" w14:paraId="588DBF17" w14:textId="77777777">
        <w:trPr>
          <w:jc w:val="center"/>
        </w:trPr>
        <w:tc>
          <w:tcPr>
            <w:tcW w:w="959" w:type="dxa"/>
            <w:vAlign w:val="center"/>
          </w:tcPr>
          <w:p w14:paraId="59059E1A" w14:textId="77777777" w:rsidR="001027B1" w:rsidRDefault="000E59B9" w:rsidP="00447BEE">
            <w:pPr>
              <w:jc w:val="center"/>
              <w:rPr>
                <w:rFonts w:ascii="Arial Narrow" w:hAnsi="Arial Narrow"/>
                <w:b/>
              </w:rPr>
            </w:pPr>
            <w:r>
              <w:rPr>
                <w:rFonts w:ascii="Arial Narrow" w:hAnsi="Arial Narrow"/>
                <w:b/>
              </w:rPr>
              <w:t>Week 8</w:t>
            </w:r>
          </w:p>
        </w:tc>
        <w:tc>
          <w:tcPr>
            <w:tcW w:w="8327" w:type="dxa"/>
            <w:vAlign w:val="center"/>
          </w:tcPr>
          <w:p w14:paraId="478F1E64" w14:textId="77777777" w:rsidR="001027B1" w:rsidRDefault="000E59B9" w:rsidP="002D3018">
            <w:pPr>
              <w:rPr>
                <w:rFonts w:ascii="Arial Narrow" w:hAnsi="Arial Narrow"/>
              </w:rPr>
            </w:pPr>
            <w:r>
              <w:rPr>
                <w:rFonts w:ascii="Arial Narrow" w:hAnsi="Arial Narrow"/>
              </w:rPr>
              <w:t xml:space="preserve">Personal Projects due (Personal Brand Assessment) – Course wrap up, Final Exam Review. </w:t>
            </w:r>
          </w:p>
        </w:tc>
      </w:tr>
    </w:tbl>
    <w:p w14:paraId="50E8AA40" w14:textId="77777777" w:rsidR="001027B1" w:rsidRDefault="000E59B9">
      <w:pPr>
        <w:pStyle w:val="af6"/>
        <w:numPr>
          <w:ilvl w:val="0"/>
          <w:numId w:val="7"/>
        </w:numPr>
        <w:spacing w:line="360" w:lineRule="auto"/>
        <w:ind w:firstLineChars="0"/>
        <w:rPr>
          <w:rFonts w:ascii="Arial Narrow" w:eastAsiaTheme="minorEastAsia" w:hAnsiTheme="minorEastAsia" w:cs="Arial"/>
          <w:b/>
          <w:color w:val="000000"/>
          <w:kern w:val="0"/>
          <w:szCs w:val="21"/>
        </w:rPr>
      </w:pPr>
      <w:r>
        <w:rPr>
          <w:rFonts w:ascii="Arial Narrow" w:eastAsiaTheme="minorEastAsia" w:hAnsiTheme="minorEastAsia" w:cs="Arial" w:hint="eastAsia"/>
          <w:b/>
          <w:color w:val="000000"/>
          <w:kern w:val="0"/>
          <w:szCs w:val="21"/>
        </w:rPr>
        <w:t>学术</w:t>
      </w:r>
      <w:r w:rsidR="005015C6">
        <w:rPr>
          <w:rFonts w:ascii="Arial Narrow" w:eastAsiaTheme="minorEastAsia" w:hAnsiTheme="minorEastAsia" w:cs="Arial" w:hint="eastAsia"/>
          <w:b/>
          <w:color w:val="000000"/>
          <w:kern w:val="0"/>
          <w:szCs w:val="21"/>
        </w:rPr>
        <w:t>阅读和</w:t>
      </w:r>
      <w:r>
        <w:rPr>
          <w:rFonts w:ascii="Arial Narrow" w:eastAsiaTheme="minorEastAsia" w:hAnsiTheme="minorEastAsia" w:cs="Arial" w:hint="eastAsia"/>
          <w:b/>
          <w:color w:val="000000"/>
          <w:kern w:val="0"/>
          <w:szCs w:val="21"/>
        </w:rPr>
        <w:t>写作</w:t>
      </w:r>
    </w:p>
    <w:tbl>
      <w:tblPr>
        <w:tblStyle w:val="af2"/>
        <w:tblW w:w="0" w:type="auto"/>
        <w:jc w:val="center"/>
        <w:tblLook w:val="04A0" w:firstRow="1" w:lastRow="0" w:firstColumn="1" w:lastColumn="0" w:noHBand="0" w:noVBand="1"/>
      </w:tblPr>
      <w:tblGrid>
        <w:gridCol w:w="1029"/>
        <w:gridCol w:w="8257"/>
      </w:tblGrid>
      <w:tr w:rsidR="001027B1" w14:paraId="18210A32" w14:textId="77777777" w:rsidTr="003719B3">
        <w:trPr>
          <w:jc w:val="center"/>
        </w:trPr>
        <w:tc>
          <w:tcPr>
            <w:tcW w:w="1029" w:type="dxa"/>
            <w:shd w:val="clear" w:color="auto" w:fill="8DB3E2" w:themeFill="text2" w:themeFillTint="66"/>
            <w:vAlign w:val="center"/>
          </w:tcPr>
          <w:p w14:paraId="08D82B60" w14:textId="77777777" w:rsidR="001027B1" w:rsidRDefault="000E59B9" w:rsidP="00447BEE">
            <w:pPr>
              <w:jc w:val="center"/>
              <w:rPr>
                <w:rFonts w:ascii="Arial Narrow" w:hAnsi="Arial Narrow"/>
                <w:b/>
              </w:rPr>
            </w:pPr>
            <w:r>
              <w:rPr>
                <w:rFonts w:ascii="Arial Narrow" w:hAnsi="Arial Narrow" w:hint="eastAsia"/>
                <w:b/>
              </w:rPr>
              <w:t>Time</w:t>
            </w:r>
          </w:p>
        </w:tc>
        <w:tc>
          <w:tcPr>
            <w:tcW w:w="8257" w:type="dxa"/>
            <w:shd w:val="clear" w:color="auto" w:fill="8DB3E2" w:themeFill="text2" w:themeFillTint="66"/>
            <w:vAlign w:val="center"/>
          </w:tcPr>
          <w:p w14:paraId="6804B859" w14:textId="77777777" w:rsidR="001027B1" w:rsidRDefault="000E59B9">
            <w:pPr>
              <w:rPr>
                <w:rFonts w:ascii="Arial Narrow" w:hAnsi="Arial Narrow"/>
              </w:rPr>
            </w:pPr>
            <w:r>
              <w:rPr>
                <w:rFonts w:ascii="Arial Narrow" w:hAnsi="Arial Narrow" w:cs="Arial"/>
                <w:b/>
                <w:bCs/>
                <w:szCs w:val="21"/>
              </w:rPr>
              <w:t>Content Description</w:t>
            </w:r>
          </w:p>
        </w:tc>
      </w:tr>
      <w:tr w:rsidR="001027B1" w14:paraId="428539EF" w14:textId="77777777" w:rsidTr="003719B3">
        <w:trPr>
          <w:jc w:val="center"/>
        </w:trPr>
        <w:tc>
          <w:tcPr>
            <w:tcW w:w="1029" w:type="dxa"/>
            <w:vAlign w:val="center"/>
          </w:tcPr>
          <w:p w14:paraId="4690EE2A" w14:textId="77777777" w:rsidR="001027B1" w:rsidRDefault="000E59B9" w:rsidP="00447BEE">
            <w:pPr>
              <w:jc w:val="center"/>
              <w:rPr>
                <w:rFonts w:ascii="Arial Narrow" w:hAnsi="Arial Narrow"/>
                <w:b/>
              </w:rPr>
            </w:pPr>
            <w:r>
              <w:rPr>
                <w:rFonts w:ascii="Arial Narrow" w:hAnsi="Arial Narrow"/>
                <w:b/>
              </w:rPr>
              <w:t>Week 1</w:t>
            </w:r>
            <w:r>
              <w:rPr>
                <w:rFonts w:ascii="Arial Narrow" w:hAnsi="Arial Narrow" w:hint="eastAsia"/>
                <w:b/>
              </w:rPr>
              <w:t>,2</w:t>
            </w:r>
          </w:p>
        </w:tc>
        <w:tc>
          <w:tcPr>
            <w:tcW w:w="8257" w:type="dxa"/>
            <w:vAlign w:val="center"/>
          </w:tcPr>
          <w:p w14:paraId="410D9E78" w14:textId="77777777" w:rsidR="001027B1" w:rsidRDefault="000E59B9">
            <w:pPr>
              <w:rPr>
                <w:rFonts w:ascii="Arial Narrow" w:hAnsi="Arial Narrow"/>
              </w:rPr>
            </w:pPr>
            <w:r>
              <w:rPr>
                <w:rFonts w:ascii="Arial Narrow" w:hAnsi="Arial Narrow"/>
              </w:rPr>
              <w:t>Critical Reading Skills:</w:t>
            </w:r>
            <w:r>
              <w:rPr>
                <w:rFonts w:ascii="Arial Narrow" w:hAnsi="Arial Narrow" w:hint="eastAsia"/>
              </w:rPr>
              <w:t xml:space="preserve"> </w:t>
            </w:r>
            <w:r>
              <w:rPr>
                <w:rFonts w:ascii="Arial Narrow" w:hAnsi="Arial Narrow"/>
              </w:rPr>
              <w:t>Main Ideas</w:t>
            </w:r>
            <w:r>
              <w:rPr>
                <w:rFonts w:ascii="Arial Narrow" w:hAnsi="Arial Narrow" w:hint="eastAsia"/>
              </w:rPr>
              <w:t>/</w:t>
            </w:r>
            <w:r>
              <w:rPr>
                <w:rFonts w:ascii="Arial Narrow" w:hAnsi="Arial Narrow"/>
              </w:rPr>
              <w:t>/Supporting Details</w:t>
            </w:r>
            <w:r>
              <w:rPr>
                <w:rFonts w:ascii="Arial Narrow" w:hAnsi="Arial Narrow" w:hint="eastAsia"/>
              </w:rPr>
              <w:t xml:space="preserve">, </w:t>
            </w:r>
            <w:r>
              <w:rPr>
                <w:rFonts w:ascii="Arial Narrow" w:hAnsi="Arial Narrow"/>
              </w:rPr>
              <w:t>Academic Texts</w:t>
            </w:r>
            <w:r>
              <w:rPr>
                <w:rFonts w:ascii="Arial Narrow" w:hAnsi="Arial Narrow" w:hint="eastAsia"/>
              </w:rPr>
              <w:t xml:space="preserve">, </w:t>
            </w:r>
            <w:r>
              <w:rPr>
                <w:rFonts w:ascii="Arial Narrow" w:hAnsi="Arial Narrow"/>
              </w:rPr>
              <w:t>Inferencing</w:t>
            </w:r>
            <w:r>
              <w:rPr>
                <w:rFonts w:ascii="Arial Narrow" w:hAnsi="Arial Narrow" w:hint="eastAsia"/>
              </w:rPr>
              <w:t xml:space="preserve">, </w:t>
            </w:r>
            <w:r>
              <w:rPr>
                <w:rFonts w:ascii="Arial Narrow" w:hAnsi="Arial Narrow"/>
              </w:rPr>
              <w:t>Author’s Stance/Credentials</w:t>
            </w:r>
            <w:r>
              <w:rPr>
                <w:rFonts w:ascii="Arial Narrow" w:hAnsi="Arial Narrow" w:hint="eastAsia"/>
              </w:rPr>
              <w:t xml:space="preserve">, </w:t>
            </w:r>
            <w:r>
              <w:rPr>
                <w:rFonts w:ascii="Arial Narrow" w:hAnsi="Arial Narrow"/>
              </w:rPr>
              <w:t>Critical Analysis</w:t>
            </w:r>
            <w:r>
              <w:rPr>
                <w:rFonts w:ascii="Arial Narrow" w:hAnsi="Arial Narrow" w:hint="eastAsia"/>
              </w:rPr>
              <w:t xml:space="preserve">, </w:t>
            </w:r>
            <w:r>
              <w:rPr>
                <w:rFonts w:ascii="Arial Narrow" w:hAnsi="Arial Narrow"/>
              </w:rPr>
              <w:t>Making Connections</w:t>
            </w:r>
          </w:p>
        </w:tc>
      </w:tr>
      <w:tr w:rsidR="001027B1" w14:paraId="27BCD8B7" w14:textId="77777777" w:rsidTr="003719B3">
        <w:trPr>
          <w:jc w:val="center"/>
        </w:trPr>
        <w:tc>
          <w:tcPr>
            <w:tcW w:w="1029" w:type="dxa"/>
            <w:vAlign w:val="center"/>
          </w:tcPr>
          <w:p w14:paraId="0C0C6596" w14:textId="77777777" w:rsidR="001027B1" w:rsidRDefault="000E59B9" w:rsidP="00447BEE">
            <w:pPr>
              <w:jc w:val="center"/>
              <w:rPr>
                <w:rFonts w:ascii="Arial Narrow" w:hAnsi="Arial Narrow"/>
                <w:b/>
              </w:rPr>
            </w:pPr>
            <w:r>
              <w:rPr>
                <w:rFonts w:ascii="Arial Narrow" w:hAnsi="Arial Narrow"/>
                <w:b/>
              </w:rPr>
              <w:t xml:space="preserve">Week </w:t>
            </w:r>
            <w:r>
              <w:rPr>
                <w:rFonts w:ascii="Arial Narrow" w:hAnsi="Arial Narrow" w:hint="eastAsia"/>
                <w:b/>
              </w:rPr>
              <w:t>3,4</w:t>
            </w:r>
          </w:p>
        </w:tc>
        <w:tc>
          <w:tcPr>
            <w:tcW w:w="8257" w:type="dxa"/>
            <w:vAlign w:val="center"/>
          </w:tcPr>
          <w:p w14:paraId="52A1E436" w14:textId="77777777" w:rsidR="001027B1" w:rsidRDefault="000E59B9">
            <w:pPr>
              <w:rPr>
                <w:rFonts w:ascii="Arial Narrow" w:hAnsi="Arial Narrow"/>
              </w:rPr>
            </w:pPr>
            <w:r>
              <w:rPr>
                <w:rFonts w:ascii="Arial Narrow" w:hAnsi="Arial Narrow"/>
              </w:rPr>
              <w:t>Purpose and Audience</w:t>
            </w:r>
            <w:r>
              <w:rPr>
                <w:rFonts w:ascii="Arial Narrow" w:hAnsi="Arial Narrow" w:hint="eastAsia"/>
              </w:rPr>
              <w:t xml:space="preserve">: </w:t>
            </w:r>
            <w:r>
              <w:rPr>
                <w:rFonts w:ascii="Arial Narrow" w:hAnsi="Arial Narrow"/>
              </w:rPr>
              <w:t>Core Reading</w:t>
            </w:r>
            <w:r>
              <w:rPr>
                <w:rFonts w:ascii="Arial Narrow" w:hAnsi="Arial Narrow" w:hint="eastAsia"/>
              </w:rPr>
              <w:t xml:space="preserve">, </w:t>
            </w:r>
            <w:r>
              <w:rPr>
                <w:rFonts w:ascii="Arial Narrow" w:hAnsi="Arial Narrow"/>
              </w:rPr>
              <w:t>Critical Analysis</w:t>
            </w:r>
            <w:r>
              <w:rPr>
                <w:rFonts w:ascii="Arial Narrow" w:hAnsi="Arial Narrow" w:hint="eastAsia"/>
              </w:rPr>
              <w:t xml:space="preserve">, </w:t>
            </w:r>
            <w:r>
              <w:rPr>
                <w:rFonts w:ascii="Arial Narrow" w:hAnsi="Arial Narrow"/>
              </w:rPr>
              <w:t>Making Connections</w:t>
            </w:r>
            <w:r>
              <w:rPr>
                <w:rFonts w:ascii="Arial Narrow" w:hAnsi="Arial Narrow" w:hint="eastAsia"/>
              </w:rPr>
              <w:t xml:space="preserve">, </w:t>
            </w:r>
            <w:r>
              <w:rPr>
                <w:rFonts w:ascii="Arial Narrow" w:hAnsi="Arial Narrow"/>
              </w:rPr>
              <w:t>Essay One</w:t>
            </w:r>
          </w:p>
        </w:tc>
      </w:tr>
      <w:tr w:rsidR="001027B1" w14:paraId="222C0300" w14:textId="77777777" w:rsidTr="003719B3">
        <w:trPr>
          <w:jc w:val="center"/>
        </w:trPr>
        <w:tc>
          <w:tcPr>
            <w:tcW w:w="1029" w:type="dxa"/>
            <w:vAlign w:val="center"/>
          </w:tcPr>
          <w:p w14:paraId="12D2A9F1" w14:textId="77777777" w:rsidR="001027B1" w:rsidRDefault="000E59B9" w:rsidP="00447BEE">
            <w:pPr>
              <w:jc w:val="center"/>
              <w:rPr>
                <w:rFonts w:ascii="Arial Narrow" w:hAnsi="Arial Narrow"/>
                <w:b/>
              </w:rPr>
            </w:pPr>
            <w:r>
              <w:rPr>
                <w:rFonts w:ascii="Arial Narrow" w:hAnsi="Arial Narrow"/>
                <w:b/>
              </w:rPr>
              <w:t xml:space="preserve">Week </w:t>
            </w:r>
            <w:r>
              <w:rPr>
                <w:rFonts w:ascii="Arial Narrow" w:hAnsi="Arial Narrow" w:hint="eastAsia"/>
                <w:b/>
              </w:rPr>
              <w:t>5,6</w:t>
            </w:r>
          </w:p>
        </w:tc>
        <w:tc>
          <w:tcPr>
            <w:tcW w:w="8257" w:type="dxa"/>
            <w:vAlign w:val="center"/>
          </w:tcPr>
          <w:p w14:paraId="36CE44A3" w14:textId="77777777" w:rsidR="001027B1" w:rsidRDefault="000E59B9">
            <w:pPr>
              <w:autoSpaceDE w:val="0"/>
              <w:autoSpaceDN w:val="0"/>
              <w:adjustRightInd w:val="0"/>
              <w:jc w:val="left"/>
              <w:rPr>
                <w:rFonts w:ascii="TimesNewRomanPSMT" w:eastAsia="TimesNewRomanPSMT" w:cs="TimesNewRomanPSMT"/>
                <w:kern w:val="0"/>
                <w:sz w:val="32"/>
                <w:szCs w:val="32"/>
              </w:rPr>
            </w:pPr>
            <w:r>
              <w:rPr>
                <w:rFonts w:ascii="Arial Narrow" w:hAnsi="Arial Narrow"/>
              </w:rPr>
              <w:t>Figures of Speech</w:t>
            </w:r>
            <w:r>
              <w:rPr>
                <w:rFonts w:ascii="Arial Narrow" w:hAnsi="Arial Narrow" w:hint="eastAsia"/>
              </w:rPr>
              <w:t xml:space="preserve">: </w:t>
            </w:r>
            <w:r>
              <w:rPr>
                <w:rFonts w:ascii="Arial Narrow" w:hAnsi="Arial Narrow"/>
              </w:rPr>
              <w:t>Core Reading</w:t>
            </w:r>
            <w:r>
              <w:rPr>
                <w:rFonts w:ascii="Arial Narrow" w:hAnsi="Arial Narrow" w:hint="eastAsia"/>
              </w:rPr>
              <w:t xml:space="preserve">, </w:t>
            </w:r>
            <w:r>
              <w:rPr>
                <w:rFonts w:ascii="Arial Narrow" w:hAnsi="Arial Narrow"/>
              </w:rPr>
              <w:t>Critical Analysis</w:t>
            </w:r>
            <w:r>
              <w:rPr>
                <w:rFonts w:ascii="Arial Narrow" w:hAnsi="Arial Narrow" w:hint="eastAsia"/>
              </w:rPr>
              <w:t xml:space="preserve">, </w:t>
            </w:r>
            <w:r>
              <w:rPr>
                <w:rFonts w:ascii="Arial Narrow" w:hAnsi="Arial Narrow"/>
              </w:rPr>
              <w:t>Making Connections</w:t>
            </w:r>
            <w:r>
              <w:rPr>
                <w:rFonts w:ascii="TimesNewRomanPSMT" w:eastAsia="TimesNewRomanPSMT" w:cs="TimesNewRomanPSMT"/>
                <w:kern w:val="0"/>
                <w:sz w:val="32"/>
                <w:szCs w:val="32"/>
              </w:rPr>
              <w:t xml:space="preserve"> </w:t>
            </w:r>
          </w:p>
        </w:tc>
      </w:tr>
      <w:tr w:rsidR="001027B1" w14:paraId="4F4F485E" w14:textId="77777777" w:rsidTr="003719B3">
        <w:trPr>
          <w:jc w:val="center"/>
        </w:trPr>
        <w:tc>
          <w:tcPr>
            <w:tcW w:w="1029" w:type="dxa"/>
            <w:vAlign w:val="center"/>
          </w:tcPr>
          <w:p w14:paraId="0D7BCC0D" w14:textId="77777777" w:rsidR="001027B1" w:rsidRDefault="000E59B9" w:rsidP="00447BEE">
            <w:pPr>
              <w:jc w:val="center"/>
              <w:rPr>
                <w:rFonts w:ascii="Arial Narrow" w:hAnsi="Arial Narrow"/>
                <w:b/>
              </w:rPr>
            </w:pPr>
            <w:r>
              <w:rPr>
                <w:rFonts w:ascii="Arial Narrow" w:hAnsi="Arial Narrow"/>
                <w:b/>
              </w:rPr>
              <w:t xml:space="preserve">Week </w:t>
            </w:r>
            <w:r>
              <w:rPr>
                <w:rFonts w:ascii="Arial Narrow" w:hAnsi="Arial Narrow" w:hint="eastAsia"/>
                <w:b/>
              </w:rPr>
              <w:t>7,8</w:t>
            </w:r>
          </w:p>
        </w:tc>
        <w:tc>
          <w:tcPr>
            <w:tcW w:w="8257" w:type="dxa"/>
            <w:vAlign w:val="center"/>
          </w:tcPr>
          <w:p w14:paraId="614FD946" w14:textId="77777777" w:rsidR="001027B1" w:rsidRDefault="000E59B9">
            <w:pPr>
              <w:rPr>
                <w:rFonts w:ascii="Arial Narrow" w:hAnsi="Arial Narrow"/>
              </w:rPr>
            </w:pPr>
            <w:r>
              <w:rPr>
                <w:rFonts w:ascii="Arial Narrow" w:hAnsi="Arial Narrow"/>
              </w:rPr>
              <w:t>Tone</w:t>
            </w:r>
            <w:r>
              <w:rPr>
                <w:rFonts w:ascii="Arial Narrow" w:hAnsi="Arial Narrow" w:hint="eastAsia"/>
              </w:rPr>
              <w:t xml:space="preserve">: </w:t>
            </w:r>
            <w:r>
              <w:rPr>
                <w:rFonts w:ascii="Arial Narrow" w:hAnsi="Arial Narrow"/>
              </w:rPr>
              <w:t>Core Reading</w:t>
            </w:r>
            <w:r>
              <w:rPr>
                <w:rFonts w:ascii="Arial Narrow" w:hAnsi="Arial Narrow" w:hint="eastAsia"/>
              </w:rPr>
              <w:t xml:space="preserve">, </w:t>
            </w:r>
            <w:r>
              <w:rPr>
                <w:rFonts w:ascii="Arial Narrow" w:hAnsi="Arial Narrow"/>
              </w:rPr>
              <w:t>Critical Analysis</w:t>
            </w:r>
            <w:r>
              <w:rPr>
                <w:rFonts w:ascii="Arial Narrow" w:hAnsi="Arial Narrow" w:hint="eastAsia"/>
              </w:rPr>
              <w:t xml:space="preserve">, </w:t>
            </w:r>
            <w:r>
              <w:rPr>
                <w:rFonts w:ascii="Arial Narrow" w:hAnsi="Arial Narrow"/>
              </w:rPr>
              <w:t>Making Connections</w:t>
            </w:r>
            <w:r>
              <w:rPr>
                <w:rFonts w:ascii="Arial Narrow" w:hAnsi="Arial Narrow" w:hint="eastAsia"/>
              </w:rPr>
              <w:t xml:space="preserve">, </w:t>
            </w:r>
            <w:r>
              <w:rPr>
                <w:rFonts w:ascii="Arial Narrow" w:hAnsi="Arial Narrow"/>
              </w:rPr>
              <w:t>Essay Two</w:t>
            </w:r>
            <w:r>
              <w:rPr>
                <w:rFonts w:ascii="Arial Narrow" w:hAnsi="Arial Narrow" w:hint="eastAsia"/>
              </w:rPr>
              <w:t xml:space="preserve">, </w:t>
            </w:r>
            <w:r>
              <w:rPr>
                <w:rFonts w:ascii="Arial Narrow" w:hAnsi="Arial Narrow"/>
              </w:rPr>
              <w:t>Final Exam</w:t>
            </w:r>
          </w:p>
        </w:tc>
      </w:tr>
    </w:tbl>
    <w:p w14:paraId="2F98143E" w14:textId="77777777" w:rsidR="008A6174" w:rsidRPr="00075377" w:rsidRDefault="008A6174" w:rsidP="008A6174">
      <w:pPr>
        <w:pStyle w:val="af6"/>
        <w:numPr>
          <w:ilvl w:val="0"/>
          <w:numId w:val="11"/>
        </w:numPr>
        <w:spacing w:line="360" w:lineRule="auto"/>
        <w:ind w:firstLineChars="0"/>
        <w:rPr>
          <w:rFonts w:ascii="Arial Narrow" w:eastAsiaTheme="minorEastAsia" w:hAnsiTheme="minorEastAsia" w:cs="Arial"/>
          <w:b/>
          <w:color w:val="000000"/>
          <w:kern w:val="0"/>
          <w:szCs w:val="21"/>
        </w:rPr>
      </w:pPr>
      <w:r w:rsidRPr="00075377">
        <w:rPr>
          <w:rFonts w:ascii="Arial Narrow" w:eastAsiaTheme="minorEastAsia" w:hAnsiTheme="minorEastAsia" w:cs="Arial" w:hint="eastAsia"/>
          <w:b/>
          <w:color w:val="000000"/>
          <w:kern w:val="0"/>
          <w:szCs w:val="21"/>
        </w:rPr>
        <w:t>美国文化与沟通</w:t>
      </w:r>
    </w:p>
    <w:tbl>
      <w:tblPr>
        <w:tblStyle w:val="af2"/>
        <w:tblW w:w="0" w:type="auto"/>
        <w:jc w:val="center"/>
        <w:tblLook w:val="04A0" w:firstRow="1" w:lastRow="0" w:firstColumn="1" w:lastColumn="0" w:noHBand="0" w:noVBand="1"/>
      </w:tblPr>
      <w:tblGrid>
        <w:gridCol w:w="959"/>
        <w:gridCol w:w="8327"/>
      </w:tblGrid>
      <w:tr w:rsidR="008A6174" w14:paraId="1382B17B" w14:textId="77777777" w:rsidTr="0019198F">
        <w:trPr>
          <w:jc w:val="center"/>
        </w:trPr>
        <w:tc>
          <w:tcPr>
            <w:tcW w:w="959" w:type="dxa"/>
            <w:shd w:val="clear" w:color="auto" w:fill="8DB3E2" w:themeFill="text2" w:themeFillTint="66"/>
            <w:vAlign w:val="center"/>
          </w:tcPr>
          <w:p w14:paraId="784D5D0C" w14:textId="77777777" w:rsidR="008A6174" w:rsidRDefault="008A6174" w:rsidP="003719B3">
            <w:pPr>
              <w:jc w:val="center"/>
              <w:rPr>
                <w:rFonts w:ascii="Arial Narrow" w:hAnsi="Arial Narrow"/>
                <w:b/>
              </w:rPr>
            </w:pPr>
            <w:r>
              <w:rPr>
                <w:rFonts w:ascii="Arial Narrow" w:hAnsi="Arial Narrow" w:hint="eastAsia"/>
                <w:b/>
              </w:rPr>
              <w:t>Time</w:t>
            </w:r>
          </w:p>
        </w:tc>
        <w:tc>
          <w:tcPr>
            <w:tcW w:w="8327" w:type="dxa"/>
            <w:shd w:val="clear" w:color="auto" w:fill="8DB3E2" w:themeFill="text2" w:themeFillTint="66"/>
            <w:vAlign w:val="center"/>
          </w:tcPr>
          <w:p w14:paraId="4AF77CFC" w14:textId="77777777" w:rsidR="008A6174" w:rsidRDefault="008A6174" w:rsidP="0019198F">
            <w:pPr>
              <w:rPr>
                <w:rFonts w:ascii="Arial Narrow" w:hAnsi="Arial Narrow"/>
              </w:rPr>
            </w:pPr>
            <w:r>
              <w:rPr>
                <w:rFonts w:ascii="Arial Narrow" w:hAnsi="Arial Narrow" w:cs="Arial"/>
                <w:b/>
                <w:bCs/>
                <w:szCs w:val="21"/>
              </w:rPr>
              <w:t>Content Description</w:t>
            </w:r>
          </w:p>
        </w:tc>
      </w:tr>
      <w:tr w:rsidR="008A6174" w14:paraId="70DAB86E" w14:textId="77777777" w:rsidTr="0019198F">
        <w:trPr>
          <w:jc w:val="center"/>
        </w:trPr>
        <w:tc>
          <w:tcPr>
            <w:tcW w:w="959" w:type="dxa"/>
            <w:vAlign w:val="center"/>
          </w:tcPr>
          <w:p w14:paraId="17DF7EAC" w14:textId="77777777" w:rsidR="008A6174" w:rsidRDefault="008A6174" w:rsidP="003719B3">
            <w:pPr>
              <w:jc w:val="center"/>
              <w:rPr>
                <w:rFonts w:ascii="Arial Narrow" w:hAnsi="Arial Narrow"/>
                <w:b/>
              </w:rPr>
            </w:pPr>
            <w:r>
              <w:rPr>
                <w:rFonts w:ascii="Arial Narrow" w:hAnsi="Arial Narrow"/>
                <w:b/>
              </w:rPr>
              <w:t>Week 1</w:t>
            </w:r>
          </w:p>
        </w:tc>
        <w:tc>
          <w:tcPr>
            <w:tcW w:w="8327" w:type="dxa"/>
            <w:vAlign w:val="center"/>
          </w:tcPr>
          <w:p w14:paraId="740B4ECB" w14:textId="77777777" w:rsidR="008A6174" w:rsidRDefault="00075377" w:rsidP="00075377">
            <w:pPr>
              <w:rPr>
                <w:rFonts w:ascii="Arial Narrow" w:hAnsi="Arial Narrow"/>
              </w:rPr>
            </w:pPr>
            <w:r w:rsidRPr="00075377">
              <w:rPr>
                <w:rFonts w:ascii="Arial Narrow" w:hAnsi="Arial Narrow"/>
              </w:rPr>
              <w:t>Underst</w:t>
            </w:r>
            <w:r>
              <w:rPr>
                <w:rFonts w:ascii="Arial Narrow" w:hAnsi="Arial Narrow"/>
              </w:rPr>
              <w:t xml:space="preserve">anding the Culture of the US: </w:t>
            </w:r>
            <w:r w:rsidRPr="00075377">
              <w:rPr>
                <w:rFonts w:ascii="Arial Narrow" w:hAnsi="Arial Narrow"/>
              </w:rPr>
              <w:t>Traditional Values and Beliefs</w:t>
            </w:r>
          </w:p>
        </w:tc>
      </w:tr>
      <w:tr w:rsidR="008A6174" w14:paraId="0E68F378" w14:textId="77777777" w:rsidTr="0019198F">
        <w:trPr>
          <w:jc w:val="center"/>
        </w:trPr>
        <w:tc>
          <w:tcPr>
            <w:tcW w:w="959" w:type="dxa"/>
            <w:vAlign w:val="center"/>
          </w:tcPr>
          <w:p w14:paraId="11E24960" w14:textId="77777777" w:rsidR="008A6174" w:rsidRDefault="008A6174" w:rsidP="003719B3">
            <w:pPr>
              <w:jc w:val="center"/>
              <w:rPr>
                <w:rFonts w:ascii="Arial Narrow" w:hAnsi="Arial Narrow"/>
                <w:b/>
              </w:rPr>
            </w:pPr>
            <w:r>
              <w:rPr>
                <w:rFonts w:ascii="Arial Narrow" w:hAnsi="Arial Narrow"/>
                <w:b/>
              </w:rPr>
              <w:t>Week 2</w:t>
            </w:r>
          </w:p>
        </w:tc>
        <w:tc>
          <w:tcPr>
            <w:tcW w:w="8327" w:type="dxa"/>
            <w:vAlign w:val="center"/>
          </w:tcPr>
          <w:p w14:paraId="3125B3A1" w14:textId="77777777" w:rsidR="008A6174" w:rsidRPr="00075377" w:rsidRDefault="00075377" w:rsidP="00075377">
            <w:pPr>
              <w:rPr>
                <w:rFonts w:ascii="Arial Narrow" w:hAnsi="Arial Narrow"/>
              </w:rPr>
            </w:pPr>
            <w:r w:rsidRPr="00075377">
              <w:rPr>
                <w:rFonts w:ascii="Arial Narrow" w:hAnsi="Arial Narrow"/>
              </w:rPr>
              <w:t>How Americans Spend their Leisure Time/ Hobbies/Sports</w:t>
            </w:r>
          </w:p>
        </w:tc>
      </w:tr>
      <w:tr w:rsidR="008A6174" w14:paraId="4D59ECBA" w14:textId="77777777" w:rsidTr="0019198F">
        <w:trPr>
          <w:jc w:val="center"/>
        </w:trPr>
        <w:tc>
          <w:tcPr>
            <w:tcW w:w="959" w:type="dxa"/>
            <w:vAlign w:val="center"/>
          </w:tcPr>
          <w:p w14:paraId="6B50FD1C" w14:textId="77777777" w:rsidR="008A6174" w:rsidRDefault="008A6174" w:rsidP="003719B3">
            <w:pPr>
              <w:jc w:val="center"/>
              <w:rPr>
                <w:rFonts w:ascii="Arial Narrow" w:hAnsi="Arial Narrow"/>
                <w:b/>
              </w:rPr>
            </w:pPr>
            <w:r>
              <w:rPr>
                <w:rFonts w:ascii="Arial Narrow" w:hAnsi="Arial Narrow"/>
                <w:b/>
              </w:rPr>
              <w:t>Week 3</w:t>
            </w:r>
          </w:p>
        </w:tc>
        <w:tc>
          <w:tcPr>
            <w:tcW w:w="8327" w:type="dxa"/>
            <w:vAlign w:val="center"/>
          </w:tcPr>
          <w:p w14:paraId="1D0B160F" w14:textId="77777777" w:rsidR="008A6174" w:rsidRDefault="00075377" w:rsidP="0019198F">
            <w:pPr>
              <w:rPr>
                <w:rFonts w:ascii="Arial Narrow" w:hAnsi="Arial Narrow"/>
              </w:rPr>
            </w:pPr>
            <w:r w:rsidRPr="00075377">
              <w:rPr>
                <w:rFonts w:ascii="Arial Narrow" w:hAnsi="Arial Narrow"/>
              </w:rPr>
              <w:t>Food and Clothing</w:t>
            </w:r>
          </w:p>
        </w:tc>
      </w:tr>
      <w:tr w:rsidR="008A6174" w14:paraId="13CD8CE1" w14:textId="77777777" w:rsidTr="0019198F">
        <w:trPr>
          <w:jc w:val="center"/>
        </w:trPr>
        <w:tc>
          <w:tcPr>
            <w:tcW w:w="959" w:type="dxa"/>
            <w:vAlign w:val="center"/>
          </w:tcPr>
          <w:p w14:paraId="0DDB8D04" w14:textId="77777777" w:rsidR="008A6174" w:rsidRDefault="008A6174" w:rsidP="003719B3">
            <w:pPr>
              <w:jc w:val="center"/>
              <w:rPr>
                <w:rFonts w:ascii="Arial Narrow" w:hAnsi="Arial Narrow"/>
                <w:b/>
              </w:rPr>
            </w:pPr>
            <w:r>
              <w:rPr>
                <w:rFonts w:ascii="Arial Narrow" w:hAnsi="Arial Narrow"/>
                <w:b/>
              </w:rPr>
              <w:lastRenderedPageBreak/>
              <w:t>Week 4</w:t>
            </w:r>
          </w:p>
        </w:tc>
        <w:tc>
          <w:tcPr>
            <w:tcW w:w="8327" w:type="dxa"/>
            <w:vAlign w:val="center"/>
          </w:tcPr>
          <w:p w14:paraId="3ABD8614" w14:textId="77777777" w:rsidR="008A6174" w:rsidRPr="00075377" w:rsidRDefault="00075377" w:rsidP="0019198F">
            <w:pPr>
              <w:rPr>
                <w:rFonts w:ascii="Arial Narrow" w:hAnsi="Arial Narrow"/>
              </w:rPr>
            </w:pPr>
            <w:r w:rsidRPr="00075377">
              <w:rPr>
                <w:rFonts w:ascii="Arial Narrow" w:hAnsi="Arial Narrow"/>
              </w:rPr>
              <w:t>The World of American Business</w:t>
            </w:r>
          </w:p>
        </w:tc>
      </w:tr>
      <w:tr w:rsidR="008A6174" w14:paraId="67F316BD" w14:textId="77777777" w:rsidTr="0019198F">
        <w:trPr>
          <w:jc w:val="center"/>
        </w:trPr>
        <w:tc>
          <w:tcPr>
            <w:tcW w:w="959" w:type="dxa"/>
            <w:vAlign w:val="center"/>
          </w:tcPr>
          <w:p w14:paraId="4FA23E86" w14:textId="77777777" w:rsidR="008A6174" w:rsidRDefault="008A6174" w:rsidP="003719B3">
            <w:pPr>
              <w:jc w:val="center"/>
              <w:rPr>
                <w:rFonts w:ascii="Arial Narrow" w:hAnsi="Arial Narrow"/>
                <w:b/>
              </w:rPr>
            </w:pPr>
            <w:r>
              <w:rPr>
                <w:rFonts w:ascii="Arial Narrow" w:hAnsi="Arial Narrow"/>
                <w:b/>
              </w:rPr>
              <w:t xml:space="preserve">Week </w:t>
            </w:r>
            <w:r>
              <w:rPr>
                <w:rFonts w:ascii="Arial Narrow" w:hAnsi="Arial Narrow" w:hint="eastAsia"/>
                <w:b/>
              </w:rPr>
              <w:t>5</w:t>
            </w:r>
          </w:p>
        </w:tc>
        <w:tc>
          <w:tcPr>
            <w:tcW w:w="8327" w:type="dxa"/>
            <w:vAlign w:val="center"/>
          </w:tcPr>
          <w:p w14:paraId="1E4569A8" w14:textId="77777777" w:rsidR="008A6174" w:rsidRDefault="00075377" w:rsidP="0019198F">
            <w:pPr>
              <w:rPr>
                <w:rFonts w:ascii="Arial Narrow" w:hAnsi="Arial Narrow"/>
              </w:rPr>
            </w:pPr>
            <w:r w:rsidRPr="00075377">
              <w:rPr>
                <w:rFonts w:ascii="Arial Narrow" w:hAnsi="Arial Narrow"/>
              </w:rPr>
              <w:t>American Families</w:t>
            </w:r>
          </w:p>
        </w:tc>
      </w:tr>
      <w:tr w:rsidR="008A6174" w14:paraId="52EFF5D9" w14:textId="77777777" w:rsidTr="0019198F">
        <w:trPr>
          <w:jc w:val="center"/>
        </w:trPr>
        <w:tc>
          <w:tcPr>
            <w:tcW w:w="959" w:type="dxa"/>
            <w:vAlign w:val="center"/>
          </w:tcPr>
          <w:p w14:paraId="73BC4027" w14:textId="77777777" w:rsidR="008A6174" w:rsidRDefault="008A6174" w:rsidP="003719B3">
            <w:pPr>
              <w:jc w:val="center"/>
              <w:rPr>
                <w:rFonts w:ascii="Arial Narrow" w:hAnsi="Arial Narrow"/>
                <w:b/>
              </w:rPr>
            </w:pPr>
            <w:r>
              <w:rPr>
                <w:rFonts w:ascii="Arial Narrow" w:hAnsi="Arial Narrow"/>
                <w:b/>
              </w:rPr>
              <w:t xml:space="preserve">Week </w:t>
            </w:r>
            <w:r>
              <w:rPr>
                <w:rFonts w:ascii="Arial Narrow" w:hAnsi="Arial Narrow" w:hint="eastAsia"/>
                <w:b/>
              </w:rPr>
              <w:t>6</w:t>
            </w:r>
          </w:p>
        </w:tc>
        <w:tc>
          <w:tcPr>
            <w:tcW w:w="8327" w:type="dxa"/>
            <w:vAlign w:val="center"/>
          </w:tcPr>
          <w:p w14:paraId="17F5FCCD" w14:textId="77777777" w:rsidR="008A6174" w:rsidRPr="00075377" w:rsidRDefault="00075377" w:rsidP="0019198F">
            <w:pPr>
              <w:rPr>
                <w:rFonts w:ascii="Arial Narrow" w:hAnsi="Arial Narrow"/>
              </w:rPr>
            </w:pPr>
            <w:r w:rsidRPr="00075377">
              <w:rPr>
                <w:rFonts w:ascii="Arial Narrow" w:hAnsi="Arial Narrow"/>
              </w:rPr>
              <w:t>The American Education System</w:t>
            </w:r>
          </w:p>
        </w:tc>
      </w:tr>
      <w:tr w:rsidR="008A6174" w14:paraId="538325AB" w14:textId="77777777" w:rsidTr="0019198F">
        <w:trPr>
          <w:jc w:val="center"/>
        </w:trPr>
        <w:tc>
          <w:tcPr>
            <w:tcW w:w="959" w:type="dxa"/>
            <w:vAlign w:val="center"/>
          </w:tcPr>
          <w:p w14:paraId="5AB77A92" w14:textId="77777777" w:rsidR="008A6174" w:rsidRDefault="008A6174" w:rsidP="003719B3">
            <w:pPr>
              <w:jc w:val="center"/>
              <w:rPr>
                <w:rFonts w:ascii="Arial Narrow" w:hAnsi="Arial Narrow"/>
                <w:b/>
              </w:rPr>
            </w:pPr>
            <w:r>
              <w:rPr>
                <w:rFonts w:ascii="Arial Narrow" w:hAnsi="Arial Narrow"/>
                <w:b/>
              </w:rPr>
              <w:t xml:space="preserve">Week </w:t>
            </w:r>
            <w:r>
              <w:rPr>
                <w:rFonts w:ascii="Arial Narrow" w:hAnsi="Arial Narrow" w:hint="eastAsia"/>
                <w:b/>
              </w:rPr>
              <w:t>7</w:t>
            </w:r>
          </w:p>
        </w:tc>
        <w:tc>
          <w:tcPr>
            <w:tcW w:w="8327" w:type="dxa"/>
            <w:vAlign w:val="center"/>
          </w:tcPr>
          <w:p w14:paraId="4BE60CBA" w14:textId="77777777" w:rsidR="008A6174" w:rsidRDefault="00075377" w:rsidP="0019198F">
            <w:pPr>
              <w:rPr>
                <w:rFonts w:ascii="Arial Narrow" w:hAnsi="Arial Narrow"/>
              </w:rPr>
            </w:pPr>
            <w:r w:rsidRPr="00075377">
              <w:rPr>
                <w:rFonts w:ascii="Arial Narrow" w:hAnsi="Arial Narrow"/>
              </w:rPr>
              <w:t>Current Events - What Americans are Talking About Right Now!</w:t>
            </w:r>
          </w:p>
        </w:tc>
      </w:tr>
      <w:tr w:rsidR="008A6174" w14:paraId="3DB1AAA7" w14:textId="77777777" w:rsidTr="0019198F">
        <w:trPr>
          <w:jc w:val="center"/>
        </w:trPr>
        <w:tc>
          <w:tcPr>
            <w:tcW w:w="959" w:type="dxa"/>
            <w:vAlign w:val="center"/>
          </w:tcPr>
          <w:p w14:paraId="6948F2C0" w14:textId="77777777" w:rsidR="008A6174" w:rsidRDefault="008A6174" w:rsidP="003719B3">
            <w:pPr>
              <w:jc w:val="center"/>
              <w:rPr>
                <w:rFonts w:ascii="Arial Narrow" w:hAnsi="Arial Narrow"/>
                <w:b/>
              </w:rPr>
            </w:pPr>
            <w:r>
              <w:rPr>
                <w:rFonts w:ascii="Arial Narrow" w:hAnsi="Arial Narrow"/>
                <w:b/>
              </w:rPr>
              <w:t xml:space="preserve">Week </w:t>
            </w:r>
            <w:r>
              <w:rPr>
                <w:rFonts w:ascii="Arial Narrow" w:hAnsi="Arial Narrow" w:hint="eastAsia"/>
                <w:b/>
              </w:rPr>
              <w:t>8</w:t>
            </w:r>
          </w:p>
        </w:tc>
        <w:tc>
          <w:tcPr>
            <w:tcW w:w="8327" w:type="dxa"/>
            <w:vAlign w:val="center"/>
          </w:tcPr>
          <w:p w14:paraId="2E95A397" w14:textId="77777777" w:rsidR="008A6174" w:rsidRDefault="00075377" w:rsidP="0019198F">
            <w:pPr>
              <w:rPr>
                <w:rFonts w:ascii="Arial Narrow" w:hAnsi="Arial Narrow"/>
              </w:rPr>
            </w:pPr>
            <w:r w:rsidRPr="00075377">
              <w:rPr>
                <w:rFonts w:ascii="Arial Narrow" w:hAnsi="Arial Narrow"/>
              </w:rPr>
              <w:t>Final Presentations by Students</w:t>
            </w:r>
          </w:p>
        </w:tc>
      </w:tr>
    </w:tbl>
    <w:p w14:paraId="63EC977E" w14:textId="77777777" w:rsidR="008A6174" w:rsidRPr="008A6174" w:rsidRDefault="008A6174">
      <w:pPr>
        <w:widowControl/>
        <w:spacing w:line="360" w:lineRule="auto"/>
        <w:jc w:val="left"/>
        <w:rPr>
          <w:rFonts w:ascii="Arial Narrow" w:eastAsiaTheme="minorEastAsia" w:hAnsi="Arial Narrow" w:cs="Calibri"/>
          <w:b/>
          <w:sz w:val="24"/>
        </w:rPr>
      </w:pPr>
    </w:p>
    <w:p w14:paraId="067C99EA" w14:textId="77777777" w:rsidR="001027B1" w:rsidRDefault="000E59B9">
      <w:pPr>
        <w:pStyle w:val="af6"/>
        <w:widowControl/>
        <w:numPr>
          <w:ilvl w:val="0"/>
          <w:numId w:val="1"/>
        </w:numPr>
        <w:spacing w:line="360" w:lineRule="auto"/>
        <w:ind w:firstLineChars="0"/>
        <w:jc w:val="left"/>
        <w:rPr>
          <w:rFonts w:ascii="Arial Narrow" w:eastAsiaTheme="minorEastAsia" w:hAnsi="Arial Narrow" w:cs="Calibri"/>
          <w:b/>
          <w:sz w:val="24"/>
        </w:rPr>
      </w:pPr>
      <w:r>
        <w:rPr>
          <w:rFonts w:ascii="Arial Narrow" w:eastAsiaTheme="minorEastAsia" w:hAnsi="Arial Narrow" w:cs="Calibri"/>
          <w:b/>
          <w:sz w:val="24"/>
        </w:rPr>
        <w:t>项目申请</w:t>
      </w:r>
    </w:p>
    <w:p w14:paraId="75295104"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4D15EA55" w14:textId="77777777" w:rsidR="001027B1" w:rsidRDefault="000E59B9">
      <w:pPr>
        <w:pStyle w:val="af6"/>
        <w:widowControl/>
        <w:numPr>
          <w:ilvl w:val="0"/>
          <w:numId w:val="7"/>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全日制在校本科生或研究生</w:t>
      </w:r>
    </w:p>
    <w:p w14:paraId="5CCB9DA9" w14:textId="77777777" w:rsidR="001027B1" w:rsidRDefault="000E59B9">
      <w:pPr>
        <w:pStyle w:val="af6"/>
        <w:widowControl/>
        <w:numPr>
          <w:ilvl w:val="0"/>
          <w:numId w:val="7"/>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道德品质好，身心健康，能顺利完成学习任务</w:t>
      </w:r>
    </w:p>
    <w:p w14:paraId="0A6C53FC" w14:textId="77777777" w:rsidR="001027B1" w:rsidRDefault="000E59B9">
      <w:pPr>
        <w:pStyle w:val="af6"/>
        <w:widowControl/>
        <w:numPr>
          <w:ilvl w:val="0"/>
          <w:numId w:val="7"/>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适用于外语及</w:t>
      </w:r>
      <w:r>
        <w:rPr>
          <w:rFonts w:ascii="Arial Narrow" w:eastAsiaTheme="minorEastAsia" w:hAnsi="Arial Narrow" w:cs="Calibri" w:hint="eastAsia"/>
          <w:szCs w:val="21"/>
        </w:rPr>
        <w:t>商科</w:t>
      </w:r>
      <w:r>
        <w:rPr>
          <w:rFonts w:ascii="Arial Narrow" w:eastAsiaTheme="minorEastAsia" w:hAnsi="Arial Narrow" w:cs="Calibri"/>
          <w:szCs w:val="21"/>
        </w:rPr>
        <w:t>专业</w:t>
      </w:r>
      <w:r>
        <w:rPr>
          <w:rFonts w:ascii="Arial Narrow" w:eastAsiaTheme="minorEastAsia" w:hAnsi="Arial Narrow" w:cs="Calibri" w:hint="eastAsia"/>
          <w:szCs w:val="21"/>
        </w:rPr>
        <w:t>或</w:t>
      </w:r>
      <w:r>
        <w:rPr>
          <w:rFonts w:ascii="Arial Narrow" w:eastAsiaTheme="minorEastAsia" w:hAnsi="Arial Narrow" w:cs="Calibri"/>
          <w:szCs w:val="21"/>
        </w:rPr>
        <w:t>对</w:t>
      </w:r>
      <w:r>
        <w:rPr>
          <w:rFonts w:ascii="Arial Narrow" w:eastAsiaTheme="minorEastAsia" w:hAnsi="Arial Narrow" w:cs="Calibri" w:hint="eastAsia"/>
          <w:szCs w:val="21"/>
        </w:rPr>
        <w:t>课程</w:t>
      </w:r>
      <w:r>
        <w:rPr>
          <w:rFonts w:ascii="Arial Narrow" w:eastAsiaTheme="minorEastAsia" w:hAnsi="Arial Narrow" w:cs="Calibri"/>
          <w:szCs w:val="21"/>
        </w:rPr>
        <w:t>领域感兴趣的</w:t>
      </w:r>
      <w:r>
        <w:rPr>
          <w:rFonts w:ascii="Arial Narrow" w:eastAsiaTheme="minorEastAsia" w:hAnsi="Arial Narrow" w:cs="Calibri" w:hint="eastAsia"/>
          <w:szCs w:val="21"/>
        </w:rPr>
        <w:t>其他专业</w:t>
      </w:r>
      <w:r>
        <w:rPr>
          <w:rFonts w:ascii="Arial Narrow" w:eastAsiaTheme="minorEastAsia" w:hAnsi="Arial Narrow" w:cs="Calibri"/>
          <w:szCs w:val="21"/>
        </w:rPr>
        <w:t>学生</w:t>
      </w:r>
    </w:p>
    <w:p w14:paraId="78DE9A20" w14:textId="77777777" w:rsidR="001027B1" w:rsidRDefault="000E59B9">
      <w:pPr>
        <w:pStyle w:val="af6"/>
        <w:widowControl/>
        <w:numPr>
          <w:ilvl w:val="0"/>
          <w:numId w:val="7"/>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60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5.5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470 / </w:t>
      </w:r>
      <w:r>
        <w:rPr>
          <w:rFonts w:ascii="Arial Narrow" w:eastAsiaTheme="minorEastAsia" w:hAnsi="Arial Narrow" w:cs="Calibri" w:hint="eastAsia"/>
          <w:szCs w:val="21"/>
        </w:rPr>
        <w:t>六级</w:t>
      </w:r>
      <w:r>
        <w:rPr>
          <w:rFonts w:ascii="Arial Narrow" w:eastAsiaTheme="minorEastAsia" w:hAnsi="Arial Narrow" w:cs="Calibri" w:hint="eastAsia"/>
          <w:szCs w:val="21"/>
        </w:rPr>
        <w:t>425</w:t>
      </w:r>
      <w:r>
        <w:rPr>
          <w:rFonts w:ascii="Arial Narrow" w:eastAsiaTheme="minorEastAsia" w:hAnsi="Arial Narrow" w:cs="Calibri"/>
          <w:szCs w:val="21"/>
        </w:rPr>
        <w:t>或通过</w:t>
      </w:r>
      <w:r>
        <w:rPr>
          <w:rFonts w:ascii="Arial Narrow" w:eastAsiaTheme="minorEastAsia" w:hAnsi="Arial Narrow" w:cs="Calibri" w:hint="eastAsia"/>
          <w:szCs w:val="21"/>
        </w:rPr>
        <w:t>英文</w:t>
      </w:r>
      <w:r>
        <w:rPr>
          <w:rFonts w:ascii="Arial Narrow" w:eastAsiaTheme="minorEastAsia" w:hAnsi="Arial Narrow" w:cs="Calibri"/>
          <w:szCs w:val="21"/>
        </w:rPr>
        <w:t>面试</w:t>
      </w:r>
    </w:p>
    <w:p w14:paraId="0ECBA494"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报名截止日期</w:t>
      </w:r>
      <w:r>
        <w:rPr>
          <w:rFonts w:ascii="Arial Narrow" w:eastAsiaTheme="minorEastAsia" w:hAnsi="Arial Narrow" w:cs="Calibri"/>
          <w:szCs w:val="21"/>
        </w:rPr>
        <w:t>】</w:t>
      </w:r>
      <w:r>
        <w:rPr>
          <w:rFonts w:ascii="Arial Narrow" w:eastAsiaTheme="minorEastAsia" w:hAnsi="Arial Narrow" w:cs="Calibri"/>
          <w:szCs w:val="21"/>
        </w:rPr>
        <w:t>202</w:t>
      </w:r>
      <w:r>
        <w:rPr>
          <w:rFonts w:ascii="Arial Narrow" w:eastAsiaTheme="minorEastAsia" w:hAnsi="Arial Narrow" w:cs="Calibri" w:hint="eastAsia"/>
          <w:szCs w:val="21"/>
        </w:rPr>
        <w:t>2</w:t>
      </w:r>
      <w:r>
        <w:rPr>
          <w:rFonts w:ascii="Arial Narrow" w:eastAsiaTheme="minorEastAsia" w:hAnsi="Arial Narrow" w:cs="Calibri"/>
          <w:szCs w:val="21"/>
        </w:rPr>
        <w:t>年</w:t>
      </w:r>
      <w:r w:rsidR="005015C6">
        <w:rPr>
          <w:rFonts w:ascii="Arial Narrow" w:eastAsiaTheme="minorEastAsia" w:hAnsi="Arial Narrow" w:cs="Calibri" w:hint="eastAsia"/>
          <w:szCs w:val="21"/>
        </w:rPr>
        <w:t>11</w:t>
      </w:r>
      <w:r>
        <w:rPr>
          <w:rFonts w:ascii="Arial Narrow" w:eastAsiaTheme="minorEastAsia" w:hAnsi="Arial Narrow" w:cs="Calibri"/>
          <w:szCs w:val="21"/>
        </w:rPr>
        <w:t>月</w:t>
      </w:r>
      <w:r>
        <w:rPr>
          <w:rFonts w:ascii="Arial Narrow" w:eastAsiaTheme="minorEastAsia" w:hAnsi="Arial Narrow" w:cs="Calibri" w:hint="eastAsia"/>
          <w:szCs w:val="21"/>
        </w:rPr>
        <w:t>1</w:t>
      </w:r>
      <w:r w:rsidR="005015C6">
        <w:rPr>
          <w:rFonts w:ascii="Arial Narrow" w:eastAsiaTheme="minorEastAsia" w:hAnsi="Arial Narrow" w:cs="Calibri" w:hint="eastAsia"/>
          <w:szCs w:val="21"/>
        </w:rPr>
        <w:t>5</w:t>
      </w:r>
      <w:r>
        <w:rPr>
          <w:rFonts w:ascii="Arial Narrow" w:eastAsiaTheme="minorEastAsia" w:hAnsi="Arial Narrow" w:cs="Calibri"/>
          <w:szCs w:val="21"/>
        </w:rPr>
        <w:t>日</w:t>
      </w:r>
    </w:p>
    <w:p w14:paraId="35758B6C" w14:textId="77777777" w:rsidR="001027B1" w:rsidRDefault="000E59B9">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项目流程</w:t>
      </w:r>
      <w:r>
        <w:rPr>
          <w:rFonts w:ascii="Arial Narrow" w:eastAsiaTheme="minorEastAsia" w:hAnsi="Arial Narrow" w:cs="Calibri"/>
          <w:szCs w:val="21"/>
        </w:rPr>
        <w:t>】</w:t>
      </w:r>
    </w:p>
    <w:p w14:paraId="16A89D10" w14:textId="77777777" w:rsidR="00520F12" w:rsidRPr="00FD6F50" w:rsidRDefault="00520F12" w:rsidP="00520F12">
      <w:pPr>
        <w:pStyle w:val="af6"/>
        <w:widowControl/>
        <w:numPr>
          <w:ilvl w:val="0"/>
          <w:numId w:val="10"/>
        </w:numPr>
        <w:spacing w:line="360" w:lineRule="auto"/>
        <w:ind w:firstLineChars="0"/>
        <w:jc w:val="left"/>
        <w:rPr>
          <w:rFonts w:ascii="Arial Narrow" w:hAnsi="Arial Narrow" w:cs="Calibri" w:hint="eastAsia"/>
          <w:szCs w:val="21"/>
        </w:rPr>
      </w:pPr>
      <w:r>
        <w:rPr>
          <w:rFonts w:ascii="Arial Narrow" w:eastAsiaTheme="minorEastAsia" w:hAnsi="Arial Narrow" w:cs="Calibri"/>
          <w:kern w:val="0"/>
          <w:szCs w:val="21"/>
        </w:rPr>
        <w:t>学生本人提出申请，</w:t>
      </w:r>
      <w:r>
        <w:rPr>
          <w:rFonts w:ascii="Arial Narrow" w:hAnsi="Arial Narrow" w:cs="Calibri" w:hint="eastAsia"/>
          <w:kern w:val="0"/>
          <w:szCs w:val="21"/>
        </w:rPr>
        <w:t>扫描下方</w:t>
      </w:r>
      <w:proofErr w:type="gramStart"/>
      <w:r>
        <w:rPr>
          <w:rFonts w:ascii="Arial Narrow" w:hAnsi="Arial Narrow" w:cs="Calibri" w:hint="eastAsia"/>
          <w:kern w:val="0"/>
          <w:szCs w:val="21"/>
        </w:rPr>
        <w:t>二维码添加</w:t>
      </w:r>
      <w:proofErr w:type="gramEnd"/>
      <w:r>
        <w:rPr>
          <w:rFonts w:ascii="Arial Narrow" w:hAnsi="Arial Narrow" w:cs="Calibri" w:hint="eastAsia"/>
          <w:kern w:val="0"/>
          <w:szCs w:val="21"/>
        </w:rPr>
        <w:t>项目</w:t>
      </w:r>
      <w:proofErr w:type="gramStart"/>
      <w:r>
        <w:rPr>
          <w:rFonts w:ascii="Arial Narrow" w:hAnsi="Arial Narrow" w:cs="Calibri" w:hint="eastAsia"/>
          <w:kern w:val="0"/>
          <w:szCs w:val="21"/>
        </w:rPr>
        <w:t>老师微信进行</w:t>
      </w:r>
      <w:proofErr w:type="gramEnd"/>
      <w:r>
        <w:rPr>
          <w:rFonts w:ascii="Arial Narrow" w:hAnsi="Arial Narrow" w:cs="Calibri" w:hint="eastAsia"/>
          <w:kern w:val="0"/>
          <w:szCs w:val="21"/>
        </w:rPr>
        <w:t>报名</w:t>
      </w:r>
    </w:p>
    <w:p w14:paraId="3748D031" w14:textId="77777777" w:rsidR="001027B1" w:rsidRDefault="000E59B9">
      <w:pPr>
        <w:pStyle w:val="af6"/>
        <w:widowControl/>
        <w:numPr>
          <w:ilvl w:val="0"/>
          <w:numId w:val="10"/>
        </w:numPr>
        <w:spacing w:line="360" w:lineRule="auto"/>
        <w:ind w:firstLineChars="0"/>
        <w:jc w:val="left"/>
        <w:rPr>
          <w:rFonts w:ascii="Arial Narrow" w:eastAsiaTheme="minorEastAsia" w:hAnsi="Arial Narrow" w:cs="Calibri"/>
          <w:szCs w:val="21"/>
        </w:rPr>
      </w:pPr>
      <w:bookmarkStart w:id="0" w:name="_GoBack"/>
      <w:bookmarkEnd w:id="0"/>
      <w:r>
        <w:rPr>
          <w:rFonts w:ascii="Arial Narrow" w:eastAsiaTheme="minorEastAsia" w:hAnsi="Arial Narrow"/>
        </w:rPr>
        <w:t>学生提交正式申请材料并缴纳项目费用，获得录取资格</w:t>
      </w:r>
    </w:p>
    <w:p w14:paraId="7F67B1E7" w14:textId="77777777" w:rsidR="001027B1" w:rsidRDefault="000E59B9">
      <w:pPr>
        <w:pStyle w:val="af6"/>
        <w:widowControl/>
        <w:numPr>
          <w:ilvl w:val="0"/>
          <w:numId w:val="10"/>
        </w:numPr>
        <w:spacing w:line="360" w:lineRule="auto"/>
        <w:ind w:firstLineChars="0"/>
        <w:jc w:val="left"/>
        <w:rPr>
          <w:rFonts w:ascii="Arial Narrow" w:eastAsiaTheme="minorEastAsia" w:hAnsi="Arial Narrow" w:cs="Calibri"/>
          <w:szCs w:val="21"/>
        </w:rPr>
      </w:pPr>
      <w:r>
        <w:rPr>
          <w:rFonts w:ascii="Arial Narrow" w:eastAsiaTheme="minorEastAsia" w:hAnsi="Arial Narrow"/>
        </w:rPr>
        <w:t>开课前</w:t>
      </w:r>
      <w:r>
        <w:rPr>
          <w:rFonts w:ascii="Arial Narrow" w:eastAsiaTheme="minorEastAsia" w:hAnsi="Arial Narrow"/>
        </w:rPr>
        <w:t>1</w:t>
      </w:r>
      <w:r>
        <w:rPr>
          <w:rFonts w:ascii="Arial Narrow" w:eastAsiaTheme="minorEastAsia" w:hAnsi="Arial Narrow"/>
        </w:rPr>
        <w:t>周左右发送课前通知准备上课</w:t>
      </w:r>
    </w:p>
    <w:p w14:paraId="4820DD69" w14:textId="77777777" w:rsidR="001027B1" w:rsidRDefault="000E59B9">
      <w:pPr>
        <w:spacing w:line="360" w:lineRule="auto"/>
        <w:rPr>
          <w:rFonts w:ascii="Arial Narrow" w:eastAsiaTheme="minorEastAsia" w:hAnsi="Arial Narrow" w:cs="Calibri"/>
          <w:b/>
          <w:bCs/>
          <w:kern w:val="0"/>
          <w:sz w:val="24"/>
        </w:rPr>
      </w:pPr>
      <w:r>
        <w:rPr>
          <w:rFonts w:ascii="Arial Narrow" w:eastAsiaTheme="minorEastAsia" w:hAnsi="Arial Narrow" w:cs="Calibri"/>
          <w:szCs w:val="21"/>
        </w:rPr>
        <w:t>【</w:t>
      </w:r>
      <w:r>
        <w:rPr>
          <w:rFonts w:ascii="Arial Narrow" w:eastAsiaTheme="minorEastAsia" w:hAnsi="Arial Narrow" w:cs="Calibri"/>
          <w:b/>
          <w:bCs/>
          <w:szCs w:val="21"/>
        </w:rPr>
        <w:t>项目咨询</w:t>
      </w:r>
      <w:r>
        <w:rPr>
          <w:rFonts w:ascii="Arial Narrow" w:eastAsiaTheme="minorEastAsia" w:hAnsi="Arial Narrow" w:cs="Calibri"/>
          <w:szCs w:val="21"/>
        </w:rPr>
        <w:t>】</w:t>
      </w:r>
      <w:r>
        <w:rPr>
          <w:rFonts w:ascii="Arial Narrow" w:eastAsiaTheme="minorEastAsia" w:hAnsi="Arial Narrow"/>
          <w:szCs w:val="21"/>
        </w:rPr>
        <w:t>成老师：</w:t>
      </w:r>
      <w:r>
        <w:rPr>
          <w:rFonts w:ascii="Arial Narrow" w:eastAsiaTheme="minorEastAsia" w:hAnsi="Arial Narrow"/>
          <w:szCs w:val="21"/>
        </w:rPr>
        <w:t>13240031203</w:t>
      </w:r>
      <w:r>
        <w:rPr>
          <w:rFonts w:ascii="Arial Narrow" w:eastAsiaTheme="minorEastAsia" w:hAnsi="Arial Narrow"/>
          <w:szCs w:val="21"/>
        </w:rPr>
        <w:t>（微信同步），或扫描下方二维码进行项目咨询</w:t>
      </w:r>
    </w:p>
    <w:p w14:paraId="2FDACD9A" w14:textId="77777777" w:rsidR="001027B1" w:rsidRDefault="000E59B9">
      <w:pPr>
        <w:spacing w:line="360" w:lineRule="auto"/>
        <w:rPr>
          <w:rFonts w:ascii="Arial Narrow" w:hAnsi="Arial Narrow"/>
          <w:szCs w:val="21"/>
        </w:rPr>
      </w:pPr>
      <w:r>
        <w:rPr>
          <w:rFonts w:ascii="Arial Narrow" w:hAnsi="Arial Narrow"/>
          <w:noProof/>
        </w:rPr>
        <w:drawing>
          <wp:inline distT="0" distB="0" distL="0" distR="0" wp14:anchorId="4EC9BB39" wp14:editId="2C205D4A">
            <wp:extent cx="1447800" cy="1428750"/>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70A7A2B7" wp14:editId="6A1A4794">
            <wp:extent cx="1428750" cy="1428750"/>
            <wp:effectExtent l="19050" t="0" r="0" b="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1"/>
                    <a:stretch>
                      <a:fillRect/>
                    </a:stretch>
                  </pic:blipFill>
                  <pic:spPr>
                    <a:xfrm>
                      <a:off x="0" y="0"/>
                      <a:ext cx="1428750" cy="1428750"/>
                    </a:xfrm>
                    <a:prstGeom prst="rect">
                      <a:avLst/>
                    </a:prstGeom>
                  </pic:spPr>
                </pic:pic>
              </a:graphicData>
            </a:graphic>
          </wp:inline>
        </w:drawing>
      </w:r>
    </w:p>
    <w:p w14:paraId="780E5938" w14:textId="77777777" w:rsidR="001027B1" w:rsidRDefault="000E59B9">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1027B1" w:rsidSect="001027B1">
      <w:pgSz w:w="11906" w:h="16838"/>
      <w:pgMar w:top="1134" w:right="1274" w:bottom="1134"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E40E6" w14:textId="77777777" w:rsidR="00236147" w:rsidRDefault="00236147" w:rsidP="00530BE5">
      <w:r>
        <w:separator/>
      </w:r>
    </w:p>
  </w:endnote>
  <w:endnote w:type="continuationSeparator" w:id="0">
    <w:p w14:paraId="779473AB" w14:textId="77777777" w:rsidR="00236147" w:rsidRDefault="00236147" w:rsidP="0053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imesNewRomanPSMT">
    <w:altName w:val="等线"/>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B2C69" w14:textId="77777777" w:rsidR="00236147" w:rsidRDefault="00236147" w:rsidP="00530BE5">
      <w:r>
        <w:separator/>
      </w:r>
    </w:p>
  </w:footnote>
  <w:footnote w:type="continuationSeparator" w:id="0">
    <w:p w14:paraId="120850C3" w14:textId="77777777" w:rsidR="00236147" w:rsidRDefault="00236147" w:rsidP="00530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12573"/>
    <w:multiLevelType w:val="multilevel"/>
    <w:tmpl w:val="1E1125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A720083"/>
    <w:multiLevelType w:val="multilevel"/>
    <w:tmpl w:val="2A720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045508"/>
    <w:multiLevelType w:val="multilevel"/>
    <w:tmpl w:val="2C0455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725DDC"/>
    <w:multiLevelType w:val="multilevel"/>
    <w:tmpl w:val="2C725DDC"/>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1700D0"/>
    <w:multiLevelType w:val="multilevel"/>
    <w:tmpl w:val="2D1700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77D7932"/>
    <w:multiLevelType w:val="multilevel"/>
    <w:tmpl w:val="377D7932"/>
    <w:lvl w:ilvl="0">
      <w:start w:val="1"/>
      <w:numFmt w:val="bullet"/>
      <w:lvlText w:val=""/>
      <w:lvlJc w:val="left"/>
      <w:pPr>
        <w:ind w:left="420" w:hanging="420"/>
      </w:pPr>
      <w:rPr>
        <w:rFonts w:ascii="Wingdings" w:hAnsi="Wingdings" w:hint="default"/>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A550BC"/>
    <w:multiLevelType w:val="hybridMultilevel"/>
    <w:tmpl w:val="E326B4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976A0E"/>
    <w:multiLevelType w:val="multilevel"/>
    <w:tmpl w:val="50976A0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4114953"/>
    <w:multiLevelType w:val="multilevel"/>
    <w:tmpl w:val="68E6D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3FD239C"/>
    <w:multiLevelType w:val="multilevel"/>
    <w:tmpl w:val="63FD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282900"/>
    <w:multiLevelType w:val="multilevel"/>
    <w:tmpl w:val="722829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
  </w:num>
  <w:num w:numId="2">
    <w:abstractNumId w:val="9"/>
  </w:num>
  <w:num w:numId="3">
    <w:abstractNumId w:val="2"/>
  </w:num>
  <w:num w:numId="4">
    <w:abstractNumId w:val="0"/>
  </w:num>
  <w:num w:numId="5">
    <w:abstractNumId w:val="5"/>
  </w:num>
  <w:num w:numId="6">
    <w:abstractNumId w:val="4"/>
  </w:num>
  <w:num w:numId="7">
    <w:abstractNumId w:val="1"/>
  </w:num>
  <w:num w:numId="8">
    <w:abstractNumId w:val="7"/>
  </w:num>
  <w:num w:numId="9">
    <w:abstractNumId w:val="11"/>
  </w:num>
  <w:num w:numId="10">
    <w:abstractNumId w:val="8"/>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1929"/>
    <w:rsid w:val="00014C32"/>
    <w:rsid w:val="000169DD"/>
    <w:rsid w:val="00020D2A"/>
    <w:rsid w:val="00020D7D"/>
    <w:rsid w:val="000224CC"/>
    <w:rsid w:val="00022AFD"/>
    <w:rsid w:val="000230BD"/>
    <w:rsid w:val="00023476"/>
    <w:rsid w:val="000236D2"/>
    <w:rsid w:val="000243E8"/>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5242"/>
    <w:rsid w:val="00066ED0"/>
    <w:rsid w:val="00067D4B"/>
    <w:rsid w:val="00070FBF"/>
    <w:rsid w:val="00073009"/>
    <w:rsid w:val="00074C97"/>
    <w:rsid w:val="00074CCE"/>
    <w:rsid w:val="00075377"/>
    <w:rsid w:val="00075A9F"/>
    <w:rsid w:val="00075CF4"/>
    <w:rsid w:val="000807ED"/>
    <w:rsid w:val="000820F9"/>
    <w:rsid w:val="000840CC"/>
    <w:rsid w:val="00085323"/>
    <w:rsid w:val="000860BB"/>
    <w:rsid w:val="000865F2"/>
    <w:rsid w:val="00087DB0"/>
    <w:rsid w:val="00090EAA"/>
    <w:rsid w:val="0009206E"/>
    <w:rsid w:val="00092A31"/>
    <w:rsid w:val="00093723"/>
    <w:rsid w:val="000952B8"/>
    <w:rsid w:val="000954F4"/>
    <w:rsid w:val="0009649E"/>
    <w:rsid w:val="00097435"/>
    <w:rsid w:val="00097FB0"/>
    <w:rsid w:val="000A080D"/>
    <w:rsid w:val="000A0A86"/>
    <w:rsid w:val="000A1B87"/>
    <w:rsid w:val="000A2A22"/>
    <w:rsid w:val="000A3BFB"/>
    <w:rsid w:val="000A4030"/>
    <w:rsid w:val="000A41FE"/>
    <w:rsid w:val="000A4429"/>
    <w:rsid w:val="000A5251"/>
    <w:rsid w:val="000A5300"/>
    <w:rsid w:val="000B0533"/>
    <w:rsid w:val="000B1379"/>
    <w:rsid w:val="000B1A29"/>
    <w:rsid w:val="000B24CB"/>
    <w:rsid w:val="000B4F97"/>
    <w:rsid w:val="000B5E77"/>
    <w:rsid w:val="000B7AF2"/>
    <w:rsid w:val="000C03CF"/>
    <w:rsid w:val="000C058A"/>
    <w:rsid w:val="000C0A27"/>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4E9D"/>
    <w:rsid w:val="000E5365"/>
    <w:rsid w:val="000E59B9"/>
    <w:rsid w:val="000E71FC"/>
    <w:rsid w:val="000E7915"/>
    <w:rsid w:val="000E7F99"/>
    <w:rsid w:val="000F10F6"/>
    <w:rsid w:val="000F140D"/>
    <w:rsid w:val="000F168E"/>
    <w:rsid w:val="000F253C"/>
    <w:rsid w:val="000F32E4"/>
    <w:rsid w:val="000F4A2A"/>
    <w:rsid w:val="000F6DCB"/>
    <w:rsid w:val="000F6E7C"/>
    <w:rsid w:val="001013E1"/>
    <w:rsid w:val="001014E7"/>
    <w:rsid w:val="001018C0"/>
    <w:rsid w:val="0010196F"/>
    <w:rsid w:val="001019AF"/>
    <w:rsid w:val="0010257F"/>
    <w:rsid w:val="001027B1"/>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3E58"/>
    <w:rsid w:val="00134011"/>
    <w:rsid w:val="001345F0"/>
    <w:rsid w:val="00135112"/>
    <w:rsid w:val="001355A4"/>
    <w:rsid w:val="00135F93"/>
    <w:rsid w:val="0013632A"/>
    <w:rsid w:val="00137744"/>
    <w:rsid w:val="00137BEA"/>
    <w:rsid w:val="00143294"/>
    <w:rsid w:val="00143A07"/>
    <w:rsid w:val="00144521"/>
    <w:rsid w:val="00145E2B"/>
    <w:rsid w:val="00146AB9"/>
    <w:rsid w:val="00147A3E"/>
    <w:rsid w:val="00147F38"/>
    <w:rsid w:val="00150D08"/>
    <w:rsid w:val="00154E4D"/>
    <w:rsid w:val="00160CCD"/>
    <w:rsid w:val="0016167D"/>
    <w:rsid w:val="00162783"/>
    <w:rsid w:val="00162E33"/>
    <w:rsid w:val="00164134"/>
    <w:rsid w:val="001646A3"/>
    <w:rsid w:val="00166783"/>
    <w:rsid w:val="00167060"/>
    <w:rsid w:val="00167799"/>
    <w:rsid w:val="00167C8D"/>
    <w:rsid w:val="00170451"/>
    <w:rsid w:val="00173281"/>
    <w:rsid w:val="0017377D"/>
    <w:rsid w:val="001738F0"/>
    <w:rsid w:val="00175578"/>
    <w:rsid w:val="00175F78"/>
    <w:rsid w:val="00176A4E"/>
    <w:rsid w:val="00176F21"/>
    <w:rsid w:val="00180657"/>
    <w:rsid w:val="00180817"/>
    <w:rsid w:val="001808E7"/>
    <w:rsid w:val="0018122A"/>
    <w:rsid w:val="001812CE"/>
    <w:rsid w:val="001828BE"/>
    <w:rsid w:val="00182986"/>
    <w:rsid w:val="00182E04"/>
    <w:rsid w:val="001834A2"/>
    <w:rsid w:val="00183800"/>
    <w:rsid w:val="00183A23"/>
    <w:rsid w:val="00185A7D"/>
    <w:rsid w:val="00186190"/>
    <w:rsid w:val="00192C0F"/>
    <w:rsid w:val="00193442"/>
    <w:rsid w:val="00194F39"/>
    <w:rsid w:val="00195824"/>
    <w:rsid w:val="00196929"/>
    <w:rsid w:val="001973C7"/>
    <w:rsid w:val="001A0C7A"/>
    <w:rsid w:val="001A164C"/>
    <w:rsid w:val="001A23CC"/>
    <w:rsid w:val="001A2636"/>
    <w:rsid w:val="001A281F"/>
    <w:rsid w:val="001A6AB3"/>
    <w:rsid w:val="001A7D56"/>
    <w:rsid w:val="001B1730"/>
    <w:rsid w:val="001B1DAA"/>
    <w:rsid w:val="001B2069"/>
    <w:rsid w:val="001B3B2F"/>
    <w:rsid w:val="001B4731"/>
    <w:rsid w:val="001B600B"/>
    <w:rsid w:val="001B6416"/>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078D8"/>
    <w:rsid w:val="002133D5"/>
    <w:rsid w:val="002133F2"/>
    <w:rsid w:val="00213D09"/>
    <w:rsid w:val="00215686"/>
    <w:rsid w:val="0021575D"/>
    <w:rsid w:val="0021711E"/>
    <w:rsid w:val="002202A8"/>
    <w:rsid w:val="00220E2D"/>
    <w:rsid w:val="00221000"/>
    <w:rsid w:val="002211FB"/>
    <w:rsid w:val="0022214B"/>
    <w:rsid w:val="00223F43"/>
    <w:rsid w:val="002274D9"/>
    <w:rsid w:val="00227502"/>
    <w:rsid w:val="002279B9"/>
    <w:rsid w:val="00227BBC"/>
    <w:rsid w:val="00230EA2"/>
    <w:rsid w:val="00231E94"/>
    <w:rsid w:val="0023347E"/>
    <w:rsid w:val="00233487"/>
    <w:rsid w:val="00236147"/>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4EC6"/>
    <w:rsid w:val="00275270"/>
    <w:rsid w:val="0027600D"/>
    <w:rsid w:val="00276F0F"/>
    <w:rsid w:val="0028056A"/>
    <w:rsid w:val="00281542"/>
    <w:rsid w:val="00281951"/>
    <w:rsid w:val="00284E9F"/>
    <w:rsid w:val="002852EE"/>
    <w:rsid w:val="002859B4"/>
    <w:rsid w:val="00286AD9"/>
    <w:rsid w:val="0029179F"/>
    <w:rsid w:val="00291E5B"/>
    <w:rsid w:val="00292326"/>
    <w:rsid w:val="00292B12"/>
    <w:rsid w:val="00292DAF"/>
    <w:rsid w:val="00292F4B"/>
    <w:rsid w:val="00294DD3"/>
    <w:rsid w:val="00295361"/>
    <w:rsid w:val="002957AF"/>
    <w:rsid w:val="00296348"/>
    <w:rsid w:val="00297774"/>
    <w:rsid w:val="00297A19"/>
    <w:rsid w:val="00297AEA"/>
    <w:rsid w:val="00297E1A"/>
    <w:rsid w:val="002A1BDF"/>
    <w:rsid w:val="002A33E6"/>
    <w:rsid w:val="002A402F"/>
    <w:rsid w:val="002A477A"/>
    <w:rsid w:val="002A5672"/>
    <w:rsid w:val="002A69BC"/>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018"/>
    <w:rsid w:val="002D3409"/>
    <w:rsid w:val="002D48CC"/>
    <w:rsid w:val="002D69C7"/>
    <w:rsid w:val="002D76B2"/>
    <w:rsid w:val="002D7905"/>
    <w:rsid w:val="002D7B20"/>
    <w:rsid w:val="002D7DF8"/>
    <w:rsid w:val="002E0797"/>
    <w:rsid w:val="002E1476"/>
    <w:rsid w:val="002E14B6"/>
    <w:rsid w:val="002E2B4A"/>
    <w:rsid w:val="002E319D"/>
    <w:rsid w:val="002E3299"/>
    <w:rsid w:val="002E4985"/>
    <w:rsid w:val="002E4E6F"/>
    <w:rsid w:val="002E5EE1"/>
    <w:rsid w:val="002E64CC"/>
    <w:rsid w:val="002E77FF"/>
    <w:rsid w:val="002E7ED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2FE2"/>
    <w:rsid w:val="00303A92"/>
    <w:rsid w:val="00303D3D"/>
    <w:rsid w:val="003059AB"/>
    <w:rsid w:val="00310B1C"/>
    <w:rsid w:val="003114E6"/>
    <w:rsid w:val="00311E21"/>
    <w:rsid w:val="00312F64"/>
    <w:rsid w:val="00314935"/>
    <w:rsid w:val="00314A41"/>
    <w:rsid w:val="00314B46"/>
    <w:rsid w:val="0031712B"/>
    <w:rsid w:val="0032092A"/>
    <w:rsid w:val="00321528"/>
    <w:rsid w:val="00321717"/>
    <w:rsid w:val="00321D5F"/>
    <w:rsid w:val="00325026"/>
    <w:rsid w:val="00330A21"/>
    <w:rsid w:val="00330E7E"/>
    <w:rsid w:val="00330EF0"/>
    <w:rsid w:val="003312B7"/>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34B2"/>
    <w:rsid w:val="00364A0C"/>
    <w:rsid w:val="00364DD8"/>
    <w:rsid w:val="00366506"/>
    <w:rsid w:val="003717AB"/>
    <w:rsid w:val="003719B3"/>
    <w:rsid w:val="00371B64"/>
    <w:rsid w:val="003738EA"/>
    <w:rsid w:val="00375491"/>
    <w:rsid w:val="0037672C"/>
    <w:rsid w:val="00376E91"/>
    <w:rsid w:val="003822A8"/>
    <w:rsid w:val="00383DCC"/>
    <w:rsid w:val="00384FC1"/>
    <w:rsid w:val="0038534E"/>
    <w:rsid w:val="00385D13"/>
    <w:rsid w:val="00386A4E"/>
    <w:rsid w:val="00386C51"/>
    <w:rsid w:val="00387362"/>
    <w:rsid w:val="00387AAC"/>
    <w:rsid w:val="00390C9A"/>
    <w:rsid w:val="00390CE2"/>
    <w:rsid w:val="00390FCA"/>
    <w:rsid w:val="003911CC"/>
    <w:rsid w:val="00392494"/>
    <w:rsid w:val="00393ACF"/>
    <w:rsid w:val="00393DD1"/>
    <w:rsid w:val="00394A95"/>
    <w:rsid w:val="00396306"/>
    <w:rsid w:val="00397742"/>
    <w:rsid w:val="00397891"/>
    <w:rsid w:val="00397DE4"/>
    <w:rsid w:val="003A00FF"/>
    <w:rsid w:val="003A1A7A"/>
    <w:rsid w:val="003A225C"/>
    <w:rsid w:val="003A260F"/>
    <w:rsid w:val="003A3A5B"/>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50B"/>
    <w:rsid w:val="004115D9"/>
    <w:rsid w:val="00411CAB"/>
    <w:rsid w:val="004121A9"/>
    <w:rsid w:val="0041273F"/>
    <w:rsid w:val="00412A52"/>
    <w:rsid w:val="004161B1"/>
    <w:rsid w:val="00416EA7"/>
    <w:rsid w:val="00417DFD"/>
    <w:rsid w:val="00421166"/>
    <w:rsid w:val="00421790"/>
    <w:rsid w:val="0042204E"/>
    <w:rsid w:val="00422110"/>
    <w:rsid w:val="00424C95"/>
    <w:rsid w:val="00426325"/>
    <w:rsid w:val="00427675"/>
    <w:rsid w:val="00427B94"/>
    <w:rsid w:val="0043254D"/>
    <w:rsid w:val="00434C49"/>
    <w:rsid w:val="00437A33"/>
    <w:rsid w:val="00440068"/>
    <w:rsid w:val="004411F6"/>
    <w:rsid w:val="00441C69"/>
    <w:rsid w:val="0044472B"/>
    <w:rsid w:val="004457DD"/>
    <w:rsid w:val="004469A3"/>
    <w:rsid w:val="00447BEE"/>
    <w:rsid w:val="00450901"/>
    <w:rsid w:val="0045270B"/>
    <w:rsid w:val="0045275F"/>
    <w:rsid w:val="00452BA4"/>
    <w:rsid w:val="00454C45"/>
    <w:rsid w:val="00455CF2"/>
    <w:rsid w:val="00457BF7"/>
    <w:rsid w:val="004604FA"/>
    <w:rsid w:val="004624BE"/>
    <w:rsid w:val="00463172"/>
    <w:rsid w:val="0046359C"/>
    <w:rsid w:val="004638E4"/>
    <w:rsid w:val="00465425"/>
    <w:rsid w:val="00465A92"/>
    <w:rsid w:val="004679CE"/>
    <w:rsid w:val="00470270"/>
    <w:rsid w:val="00471558"/>
    <w:rsid w:val="00471CBF"/>
    <w:rsid w:val="00472046"/>
    <w:rsid w:val="0047434A"/>
    <w:rsid w:val="00475B44"/>
    <w:rsid w:val="004804E3"/>
    <w:rsid w:val="0048136E"/>
    <w:rsid w:val="00483C21"/>
    <w:rsid w:val="00483DDF"/>
    <w:rsid w:val="00483EF6"/>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4DD9"/>
    <w:rsid w:val="004C4DF0"/>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5AA6"/>
    <w:rsid w:val="004E728E"/>
    <w:rsid w:val="004E72EF"/>
    <w:rsid w:val="004E73D0"/>
    <w:rsid w:val="004F002A"/>
    <w:rsid w:val="004F0264"/>
    <w:rsid w:val="004F0AAB"/>
    <w:rsid w:val="004F0F9C"/>
    <w:rsid w:val="004F12B0"/>
    <w:rsid w:val="004F23F6"/>
    <w:rsid w:val="004F25D0"/>
    <w:rsid w:val="004F47B7"/>
    <w:rsid w:val="004F743F"/>
    <w:rsid w:val="004F7C1B"/>
    <w:rsid w:val="00500A8F"/>
    <w:rsid w:val="005015C6"/>
    <w:rsid w:val="005043E9"/>
    <w:rsid w:val="005045E0"/>
    <w:rsid w:val="00504C69"/>
    <w:rsid w:val="005059C6"/>
    <w:rsid w:val="005060F9"/>
    <w:rsid w:val="005109DD"/>
    <w:rsid w:val="0051106C"/>
    <w:rsid w:val="00512BAE"/>
    <w:rsid w:val="00513258"/>
    <w:rsid w:val="005163A4"/>
    <w:rsid w:val="005165B5"/>
    <w:rsid w:val="005174FE"/>
    <w:rsid w:val="00517DEB"/>
    <w:rsid w:val="0052020A"/>
    <w:rsid w:val="00520C0E"/>
    <w:rsid w:val="00520EF9"/>
    <w:rsid w:val="00520F12"/>
    <w:rsid w:val="0052189D"/>
    <w:rsid w:val="00522EAE"/>
    <w:rsid w:val="005250F2"/>
    <w:rsid w:val="00525703"/>
    <w:rsid w:val="005260BE"/>
    <w:rsid w:val="00527573"/>
    <w:rsid w:val="00530BE5"/>
    <w:rsid w:val="005326B5"/>
    <w:rsid w:val="005339BB"/>
    <w:rsid w:val="005346C8"/>
    <w:rsid w:val="00534DE3"/>
    <w:rsid w:val="005351E8"/>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5750"/>
    <w:rsid w:val="00565EA3"/>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592A"/>
    <w:rsid w:val="005868F6"/>
    <w:rsid w:val="00586D6C"/>
    <w:rsid w:val="0058733F"/>
    <w:rsid w:val="00587D18"/>
    <w:rsid w:val="00590EA9"/>
    <w:rsid w:val="00593143"/>
    <w:rsid w:val="00594449"/>
    <w:rsid w:val="00594C58"/>
    <w:rsid w:val="00594D7A"/>
    <w:rsid w:val="00594DE9"/>
    <w:rsid w:val="00596D1A"/>
    <w:rsid w:val="005A1F46"/>
    <w:rsid w:val="005A31F5"/>
    <w:rsid w:val="005A65C8"/>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C94"/>
    <w:rsid w:val="005D2B29"/>
    <w:rsid w:val="005D50EF"/>
    <w:rsid w:val="005D51C2"/>
    <w:rsid w:val="005D6F09"/>
    <w:rsid w:val="005D77DB"/>
    <w:rsid w:val="005E035C"/>
    <w:rsid w:val="005E262D"/>
    <w:rsid w:val="005E2AAF"/>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40F5"/>
    <w:rsid w:val="005F6112"/>
    <w:rsid w:val="00600310"/>
    <w:rsid w:val="00602232"/>
    <w:rsid w:val="00604184"/>
    <w:rsid w:val="00604849"/>
    <w:rsid w:val="00604D44"/>
    <w:rsid w:val="00606AA2"/>
    <w:rsid w:val="00606C4F"/>
    <w:rsid w:val="00607DA4"/>
    <w:rsid w:val="00607EE7"/>
    <w:rsid w:val="006107DC"/>
    <w:rsid w:val="00610B8D"/>
    <w:rsid w:val="00611C8B"/>
    <w:rsid w:val="0061228A"/>
    <w:rsid w:val="006164E9"/>
    <w:rsid w:val="00617A76"/>
    <w:rsid w:val="00617C06"/>
    <w:rsid w:val="00621ED0"/>
    <w:rsid w:val="0062217B"/>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5AA0"/>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4055"/>
    <w:rsid w:val="00666CF9"/>
    <w:rsid w:val="00667457"/>
    <w:rsid w:val="00667A03"/>
    <w:rsid w:val="00667A61"/>
    <w:rsid w:val="00667CFD"/>
    <w:rsid w:val="00670ED6"/>
    <w:rsid w:val="006712E6"/>
    <w:rsid w:val="00671702"/>
    <w:rsid w:val="00672D29"/>
    <w:rsid w:val="00673E32"/>
    <w:rsid w:val="006740B4"/>
    <w:rsid w:val="00674734"/>
    <w:rsid w:val="00674DAD"/>
    <w:rsid w:val="0067541F"/>
    <w:rsid w:val="00675425"/>
    <w:rsid w:val="00676DF8"/>
    <w:rsid w:val="006835EB"/>
    <w:rsid w:val="00684D38"/>
    <w:rsid w:val="006858D5"/>
    <w:rsid w:val="00687DBB"/>
    <w:rsid w:val="006938D5"/>
    <w:rsid w:val="00694746"/>
    <w:rsid w:val="00695175"/>
    <w:rsid w:val="00695B13"/>
    <w:rsid w:val="00696B1C"/>
    <w:rsid w:val="0069732D"/>
    <w:rsid w:val="006A0818"/>
    <w:rsid w:val="006A165E"/>
    <w:rsid w:val="006A196C"/>
    <w:rsid w:val="006A1FE6"/>
    <w:rsid w:val="006A201A"/>
    <w:rsid w:val="006A2B5F"/>
    <w:rsid w:val="006A32C4"/>
    <w:rsid w:val="006A62A9"/>
    <w:rsid w:val="006A72B8"/>
    <w:rsid w:val="006A75CB"/>
    <w:rsid w:val="006B1C0E"/>
    <w:rsid w:val="006B576E"/>
    <w:rsid w:val="006B57A2"/>
    <w:rsid w:val="006B5F6E"/>
    <w:rsid w:val="006C127C"/>
    <w:rsid w:val="006C1F05"/>
    <w:rsid w:val="006C2070"/>
    <w:rsid w:val="006C2BA6"/>
    <w:rsid w:val="006C37C7"/>
    <w:rsid w:val="006C4426"/>
    <w:rsid w:val="006C54FD"/>
    <w:rsid w:val="006C70AC"/>
    <w:rsid w:val="006D16E7"/>
    <w:rsid w:val="006D1F91"/>
    <w:rsid w:val="006D277F"/>
    <w:rsid w:val="006D2C29"/>
    <w:rsid w:val="006D5B15"/>
    <w:rsid w:val="006D5B19"/>
    <w:rsid w:val="006D5C62"/>
    <w:rsid w:val="006D60D2"/>
    <w:rsid w:val="006D642C"/>
    <w:rsid w:val="006D6465"/>
    <w:rsid w:val="006D6E03"/>
    <w:rsid w:val="006E3A9C"/>
    <w:rsid w:val="006E4904"/>
    <w:rsid w:val="006E5282"/>
    <w:rsid w:val="006E5B61"/>
    <w:rsid w:val="006E6BD9"/>
    <w:rsid w:val="006E7C40"/>
    <w:rsid w:val="006F038D"/>
    <w:rsid w:val="006F1F46"/>
    <w:rsid w:val="006F4F07"/>
    <w:rsid w:val="006F5989"/>
    <w:rsid w:val="006F6C46"/>
    <w:rsid w:val="00700EA9"/>
    <w:rsid w:val="00701122"/>
    <w:rsid w:val="0070255A"/>
    <w:rsid w:val="0070385E"/>
    <w:rsid w:val="007045DC"/>
    <w:rsid w:val="00705B99"/>
    <w:rsid w:val="00705BEF"/>
    <w:rsid w:val="00706179"/>
    <w:rsid w:val="007074B2"/>
    <w:rsid w:val="00710562"/>
    <w:rsid w:val="00710C4B"/>
    <w:rsid w:val="00710FF5"/>
    <w:rsid w:val="007113DD"/>
    <w:rsid w:val="00713A61"/>
    <w:rsid w:val="0071430B"/>
    <w:rsid w:val="00715C92"/>
    <w:rsid w:val="0072003B"/>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478"/>
    <w:rsid w:val="00760C7A"/>
    <w:rsid w:val="00761257"/>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04EA"/>
    <w:rsid w:val="007908D9"/>
    <w:rsid w:val="00793276"/>
    <w:rsid w:val="00793572"/>
    <w:rsid w:val="00793833"/>
    <w:rsid w:val="00795EFE"/>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4F96"/>
    <w:rsid w:val="007B548F"/>
    <w:rsid w:val="007B5A17"/>
    <w:rsid w:val="007B648A"/>
    <w:rsid w:val="007B7689"/>
    <w:rsid w:val="007B7729"/>
    <w:rsid w:val="007B7B20"/>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0123"/>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5C2A"/>
    <w:rsid w:val="008160D4"/>
    <w:rsid w:val="00817DAC"/>
    <w:rsid w:val="00821EE4"/>
    <w:rsid w:val="00822C07"/>
    <w:rsid w:val="00824EB0"/>
    <w:rsid w:val="00825D0B"/>
    <w:rsid w:val="00825EE4"/>
    <w:rsid w:val="008267EE"/>
    <w:rsid w:val="00830044"/>
    <w:rsid w:val="0083050D"/>
    <w:rsid w:val="00831019"/>
    <w:rsid w:val="008316C3"/>
    <w:rsid w:val="00832840"/>
    <w:rsid w:val="00832E9B"/>
    <w:rsid w:val="00835696"/>
    <w:rsid w:val="00841446"/>
    <w:rsid w:val="008432ED"/>
    <w:rsid w:val="00843F7D"/>
    <w:rsid w:val="008450F3"/>
    <w:rsid w:val="008450FA"/>
    <w:rsid w:val="0084538D"/>
    <w:rsid w:val="00847D03"/>
    <w:rsid w:val="0085160A"/>
    <w:rsid w:val="008518F3"/>
    <w:rsid w:val="0085226E"/>
    <w:rsid w:val="00853ECB"/>
    <w:rsid w:val="00854729"/>
    <w:rsid w:val="00854B5F"/>
    <w:rsid w:val="00855260"/>
    <w:rsid w:val="00860271"/>
    <w:rsid w:val="00861DAC"/>
    <w:rsid w:val="0086227D"/>
    <w:rsid w:val="00863038"/>
    <w:rsid w:val="00863FEE"/>
    <w:rsid w:val="00864190"/>
    <w:rsid w:val="008653E0"/>
    <w:rsid w:val="0086644A"/>
    <w:rsid w:val="00870C3C"/>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A6174"/>
    <w:rsid w:val="008B0778"/>
    <w:rsid w:val="008B188A"/>
    <w:rsid w:val="008B25B7"/>
    <w:rsid w:val="008B3B65"/>
    <w:rsid w:val="008B4660"/>
    <w:rsid w:val="008B47ED"/>
    <w:rsid w:val="008B4A3B"/>
    <w:rsid w:val="008B54B8"/>
    <w:rsid w:val="008B56E5"/>
    <w:rsid w:val="008B6065"/>
    <w:rsid w:val="008C1025"/>
    <w:rsid w:val="008C1F77"/>
    <w:rsid w:val="008C479F"/>
    <w:rsid w:val="008C595D"/>
    <w:rsid w:val="008C5AFB"/>
    <w:rsid w:val="008D1223"/>
    <w:rsid w:val="008D2606"/>
    <w:rsid w:val="008D3CFE"/>
    <w:rsid w:val="008D5E6C"/>
    <w:rsid w:val="008D643A"/>
    <w:rsid w:val="008D72EE"/>
    <w:rsid w:val="008D7C2F"/>
    <w:rsid w:val="008D7F16"/>
    <w:rsid w:val="008E08E2"/>
    <w:rsid w:val="008E160B"/>
    <w:rsid w:val="008E2B3B"/>
    <w:rsid w:val="008E4534"/>
    <w:rsid w:val="008E54DB"/>
    <w:rsid w:val="008E5DEF"/>
    <w:rsid w:val="008E78A6"/>
    <w:rsid w:val="008E7A53"/>
    <w:rsid w:val="008F0D15"/>
    <w:rsid w:val="008F1045"/>
    <w:rsid w:val="008F1F5F"/>
    <w:rsid w:val="008F2A31"/>
    <w:rsid w:val="008F3AC5"/>
    <w:rsid w:val="008F4A2B"/>
    <w:rsid w:val="008F621A"/>
    <w:rsid w:val="008F6CC8"/>
    <w:rsid w:val="009018E4"/>
    <w:rsid w:val="00901B91"/>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E09"/>
    <w:rsid w:val="00936821"/>
    <w:rsid w:val="009368DB"/>
    <w:rsid w:val="00936E5D"/>
    <w:rsid w:val="00941C7C"/>
    <w:rsid w:val="0094276A"/>
    <w:rsid w:val="00942C75"/>
    <w:rsid w:val="00943794"/>
    <w:rsid w:val="0094475E"/>
    <w:rsid w:val="0094692A"/>
    <w:rsid w:val="00951195"/>
    <w:rsid w:val="009513E1"/>
    <w:rsid w:val="00952045"/>
    <w:rsid w:val="009527ED"/>
    <w:rsid w:val="00952BA5"/>
    <w:rsid w:val="009554E1"/>
    <w:rsid w:val="009554FB"/>
    <w:rsid w:val="00957EEC"/>
    <w:rsid w:val="00960117"/>
    <w:rsid w:val="009617D0"/>
    <w:rsid w:val="00963696"/>
    <w:rsid w:val="009642E6"/>
    <w:rsid w:val="009645E2"/>
    <w:rsid w:val="00965680"/>
    <w:rsid w:val="00965CCC"/>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EB0"/>
    <w:rsid w:val="009927BE"/>
    <w:rsid w:val="0099340A"/>
    <w:rsid w:val="00993699"/>
    <w:rsid w:val="00994987"/>
    <w:rsid w:val="00994C49"/>
    <w:rsid w:val="00994EDE"/>
    <w:rsid w:val="009959F3"/>
    <w:rsid w:val="00995FFE"/>
    <w:rsid w:val="00996F12"/>
    <w:rsid w:val="009970F0"/>
    <w:rsid w:val="00997EE9"/>
    <w:rsid w:val="009A11C1"/>
    <w:rsid w:val="009A27F7"/>
    <w:rsid w:val="009A292D"/>
    <w:rsid w:val="009A2C4A"/>
    <w:rsid w:val="009A4CAF"/>
    <w:rsid w:val="009A5B2F"/>
    <w:rsid w:val="009A69B5"/>
    <w:rsid w:val="009A7E5A"/>
    <w:rsid w:val="009B0A5E"/>
    <w:rsid w:val="009B0D73"/>
    <w:rsid w:val="009B20B8"/>
    <w:rsid w:val="009B3167"/>
    <w:rsid w:val="009B34FA"/>
    <w:rsid w:val="009B4E90"/>
    <w:rsid w:val="009B6667"/>
    <w:rsid w:val="009C020C"/>
    <w:rsid w:val="009C1551"/>
    <w:rsid w:val="009C2A46"/>
    <w:rsid w:val="009C2B25"/>
    <w:rsid w:val="009C44ED"/>
    <w:rsid w:val="009C4F0D"/>
    <w:rsid w:val="009C5700"/>
    <w:rsid w:val="009C596C"/>
    <w:rsid w:val="009C5D67"/>
    <w:rsid w:val="009C5FEE"/>
    <w:rsid w:val="009C6763"/>
    <w:rsid w:val="009C692C"/>
    <w:rsid w:val="009C698C"/>
    <w:rsid w:val="009C7A2D"/>
    <w:rsid w:val="009C7CE4"/>
    <w:rsid w:val="009D019C"/>
    <w:rsid w:val="009D2664"/>
    <w:rsid w:val="009D72F9"/>
    <w:rsid w:val="009E18AF"/>
    <w:rsid w:val="009E1EA2"/>
    <w:rsid w:val="009E4A3B"/>
    <w:rsid w:val="009E5617"/>
    <w:rsid w:val="009E5D88"/>
    <w:rsid w:val="009E6157"/>
    <w:rsid w:val="009E6DED"/>
    <w:rsid w:val="009E73AD"/>
    <w:rsid w:val="009F0653"/>
    <w:rsid w:val="009F09C7"/>
    <w:rsid w:val="009F1546"/>
    <w:rsid w:val="009F2C78"/>
    <w:rsid w:val="009F324C"/>
    <w:rsid w:val="009F3444"/>
    <w:rsid w:val="009F632A"/>
    <w:rsid w:val="009F6CDA"/>
    <w:rsid w:val="009F7FCB"/>
    <w:rsid w:val="00A00B17"/>
    <w:rsid w:val="00A01568"/>
    <w:rsid w:val="00A04D56"/>
    <w:rsid w:val="00A0565B"/>
    <w:rsid w:val="00A05B55"/>
    <w:rsid w:val="00A1042E"/>
    <w:rsid w:val="00A112C1"/>
    <w:rsid w:val="00A1751E"/>
    <w:rsid w:val="00A1794D"/>
    <w:rsid w:val="00A207E1"/>
    <w:rsid w:val="00A20EB8"/>
    <w:rsid w:val="00A20EDD"/>
    <w:rsid w:val="00A220C6"/>
    <w:rsid w:val="00A22AC9"/>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1FC5"/>
    <w:rsid w:val="00A5260B"/>
    <w:rsid w:val="00A53EA7"/>
    <w:rsid w:val="00A5402A"/>
    <w:rsid w:val="00A555B6"/>
    <w:rsid w:val="00A5726B"/>
    <w:rsid w:val="00A5776E"/>
    <w:rsid w:val="00A57E6A"/>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37"/>
    <w:rsid w:val="00A843DA"/>
    <w:rsid w:val="00A84593"/>
    <w:rsid w:val="00A84830"/>
    <w:rsid w:val="00A85335"/>
    <w:rsid w:val="00A8598E"/>
    <w:rsid w:val="00A864C0"/>
    <w:rsid w:val="00A92810"/>
    <w:rsid w:val="00A955D9"/>
    <w:rsid w:val="00A96197"/>
    <w:rsid w:val="00A96609"/>
    <w:rsid w:val="00AA0197"/>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C7E93"/>
    <w:rsid w:val="00AD0CF9"/>
    <w:rsid w:val="00AD22A3"/>
    <w:rsid w:val="00AD2D38"/>
    <w:rsid w:val="00AD4A39"/>
    <w:rsid w:val="00AD5601"/>
    <w:rsid w:val="00AD60F6"/>
    <w:rsid w:val="00AD657D"/>
    <w:rsid w:val="00AD66AE"/>
    <w:rsid w:val="00AD7BA1"/>
    <w:rsid w:val="00AE0267"/>
    <w:rsid w:val="00AE04AB"/>
    <w:rsid w:val="00AE062F"/>
    <w:rsid w:val="00AE4087"/>
    <w:rsid w:val="00AE66FD"/>
    <w:rsid w:val="00AE7776"/>
    <w:rsid w:val="00AE7781"/>
    <w:rsid w:val="00AE7DB0"/>
    <w:rsid w:val="00AF1933"/>
    <w:rsid w:val="00AF5247"/>
    <w:rsid w:val="00AF5CA4"/>
    <w:rsid w:val="00AF676D"/>
    <w:rsid w:val="00AF78C6"/>
    <w:rsid w:val="00AF7CB4"/>
    <w:rsid w:val="00AF7D48"/>
    <w:rsid w:val="00B00961"/>
    <w:rsid w:val="00B01ADE"/>
    <w:rsid w:val="00B0605C"/>
    <w:rsid w:val="00B06BA6"/>
    <w:rsid w:val="00B10135"/>
    <w:rsid w:val="00B1041C"/>
    <w:rsid w:val="00B12237"/>
    <w:rsid w:val="00B12F3C"/>
    <w:rsid w:val="00B133E0"/>
    <w:rsid w:val="00B165DD"/>
    <w:rsid w:val="00B17B88"/>
    <w:rsid w:val="00B20470"/>
    <w:rsid w:val="00B20666"/>
    <w:rsid w:val="00B20D15"/>
    <w:rsid w:val="00B21C23"/>
    <w:rsid w:val="00B22EB0"/>
    <w:rsid w:val="00B24A6A"/>
    <w:rsid w:val="00B24F53"/>
    <w:rsid w:val="00B24FF7"/>
    <w:rsid w:val="00B2543C"/>
    <w:rsid w:val="00B26192"/>
    <w:rsid w:val="00B262CD"/>
    <w:rsid w:val="00B268E9"/>
    <w:rsid w:val="00B27D9C"/>
    <w:rsid w:val="00B316D1"/>
    <w:rsid w:val="00B31D90"/>
    <w:rsid w:val="00B33B11"/>
    <w:rsid w:val="00B33C5E"/>
    <w:rsid w:val="00B3755D"/>
    <w:rsid w:val="00B40A66"/>
    <w:rsid w:val="00B41090"/>
    <w:rsid w:val="00B507C7"/>
    <w:rsid w:val="00B50CF4"/>
    <w:rsid w:val="00B5104C"/>
    <w:rsid w:val="00B5181D"/>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3157"/>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9692E"/>
    <w:rsid w:val="00BA0558"/>
    <w:rsid w:val="00BA15F6"/>
    <w:rsid w:val="00BA1649"/>
    <w:rsid w:val="00BA294E"/>
    <w:rsid w:val="00BA2B02"/>
    <w:rsid w:val="00BA3427"/>
    <w:rsid w:val="00BA374B"/>
    <w:rsid w:val="00BA3795"/>
    <w:rsid w:val="00BA539A"/>
    <w:rsid w:val="00BB06D9"/>
    <w:rsid w:val="00BB0CAA"/>
    <w:rsid w:val="00BB11A8"/>
    <w:rsid w:val="00BB1A37"/>
    <w:rsid w:val="00BB2026"/>
    <w:rsid w:val="00BB2AEE"/>
    <w:rsid w:val="00BB36B5"/>
    <w:rsid w:val="00BB3914"/>
    <w:rsid w:val="00BB3B92"/>
    <w:rsid w:val="00BB52DF"/>
    <w:rsid w:val="00BB6ADB"/>
    <w:rsid w:val="00BC00BF"/>
    <w:rsid w:val="00BC0A45"/>
    <w:rsid w:val="00BC0FDE"/>
    <w:rsid w:val="00BC1BD9"/>
    <w:rsid w:val="00BC24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0B1"/>
    <w:rsid w:val="00BE2788"/>
    <w:rsid w:val="00BE2AA4"/>
    <w:rsid w:val="00BE3265"/>
    <w:rsid w:val="00BE6F4C"/>
    <w:rsid w:val="00BE7E70"/>
    <w:rsid w:val="00BF00E9"/>
    <w:rsid w:val="00BF12F0"/>
    <w:rsid w:val="00BF15D4"/>
    <w:rsid w:val="00BF460C"/>
    <w:rsid w:val="00BF5F9C"/>
    <w:rsid w:val="00BF64D4"/>
    <w:rsid w:val="00BF6CE3"/>
    <w:rsid w:val="00C00D39"/>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0D44"/>
    <w:rsid w:val="00C22473"/>
    <w:rsid w:val="00C22E2C"/>
    <w:rsid w:val="00C2311A"/>
    <w:rsid w:val="00C23945"/>
    <w:rsid w:val="00C24172"/>
    <w:rsid w:val="00C24483"/>
    <w:rsid w:val="00C25076"/>
    <w:rsid w:val="00C26198"/>
    <w:rsid w:val="00C277CB"/>
    <w:rsid w:val="00C3030F"/>
    <w:rsid w:val="00C31341"/>
    <w:rsid w:val="00C3376D"/>
    <w:rsid w:val="00C34A52"/>
    <w:rsid w:val="00C34F11"/>
    <w:rsid w:val="00C369C9"/>
    <w:rsid w:val="00C40F0C"/>
    <w:rsid w:val="00C42C53"/>
    <w:rsid w:val="00C43B25"/>
    <w:rsid w:val="00C444EA"/>
    <w:rsid w:val="00C44CDD"/>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3A3F"/>
    <w:rsid w:val="00C860B0"/>
    <w:rsid w:val="00C861B2"/>
    <w:rsid w:val="00C86975"/>
    <w:rsid w:val="00C90B0A"/>
    <w:rsid w:val="00C92DF3"/>
    <w:rsid w:val="00C952AB"/>
    <w:rsid w:val="00C956CB"/>
    <w:rsid w:val="00C97371"/>
    <w:rsid w:val="00C9799B"/>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4BD3"/>
    <w:rsid w:val="00CD51E6"/>
    <w:rsid w:val="00CD521B"/>
    <w:rsid w:val="00CD7DBD"/>
    <w:rsid w:val="00CD7E4E"/>
    <w:rsid w:val="00CE06FC"/>
    <w:rsid w:val="00CE0EEA"/>
    <w:rsid w:val="00CE152C"/>
    <w:rsid w:val="00CE349B"/>
    <w:rsid w:val="00CE4335"/>
    <w:rsid w:val="00CE665F"/>
    <w:rsid w:val="00CE67ED"/>
    <w:rsid w:val="00CE741F"/>
    <w:rsid w:val="00CF04D7"/>
    <w:rsid w:val="00CF0698"/>
    <w:rsid w:val="00CF0E27"/>
    <w:rsid w:val="00CF197E"/>
    <w:rsid w:val="00CF4D2B"/>
    <w:rsid w:val="00CF5040"/>
    <w:rsid w:val="00CF7776"/>
    <w:rsid w:val="00D0229F"/>
    <w:rsid w:val="00D03331"/>
    <w:rsid w:val="00D073EA"/>
    <w:rsid w:val="00D07820"/>
    <w:rsid w:val="00D105A9"/>
    <w:rsid w:val="00D10D0A"/>
    <w:rsid w:val="00D12776"/>
    <w:rsid w:val="00D12D35"/>
    <w:rsid w:val="00D12D70"/>
    <w:rsid w:val="00D13333"/>
    <w:rsid w:val="00D16387"/>
    <w:rsid w:val="00D17DB4"/>
    <w:rsid w:val="00D2092D"/>
    <w:rsid w:val="00D21BAF"/>
    <w:rsid w:val="00D22451"/>
    <w:rsid w:val="00D2258A"/>
    <w:rsid w:val="00D22AE9"/>
    <w:rsid w:val="00D23038"/>
    <w:rsid w:val="00D2327E"/>
    <w:rsid w:val="00D236EA"/>
    <w:rsid w:val="00D24F26"/>
    <w:rsid w:val="00D314E9"/>
    <w:rsid w:val="00D31AFE"/>
    <w:rsid w:val="00D31EFC"/>
    <w:rsid w:val="00D332D6"/>
    <w:rsid w:val="00D33921"/>
    <w:rsid w:val="00D341A9"/>
    <w:rsid w:val="00D346FC"/>
    <w:rsid w:val="00D35444"/>
    <w:rsid w:val="00D3691D"/>
    <w:rsid w:val="00D371C4"/>
    <w:rsid w:val="00D406A2"/>
    <w:rsid w:val="00D41ADE"/>
    <w:rsid w:val="00D4296D"/>
    <w:rsid w:val="00D431ED"/>
    <w:rsid w:val="00D43513"/>
    <w:rsid w:val="00D43811"/>
    <w:rsid w:val="00D43C2F"/>
    <w:rsid w:val="00D458F7"/>
    <w:rsid w:val="00D4648E"/>
    <w:rsid w:val="00D471D1"/>
    <w:rsid w:val="00D50A2B"/>
    <w:rsid w:val="00D50E81"/>
    <w:rsid w:val="00D54274"/>
    <w:rsid w:val="00D55C54"/>
    <w:rsid w:val="00D560EF"/>
    <w:rsid w:val="00D5677B"/>
    <w:rsid w:val="00D56A55"/>
    <w:rsid w:val="00D60EC2"/>
    <w:rsid w:val="00D62C6F"/>
    <w:rsid w:val="00D634D8"/>
    <w:rsid w:val="00D63C2D"/>
    <w:rsid w:val="00D651FF"/>
    <w:rsid w:val="00D6579D"/>
    <w:rsid w:val="00D65A32"/>
    <w:rsid w:val="00D6730E"/>
    <w:rsid w:val="00D710CD"/>
    <w:rsid w:val="00D7167D"/>
    <w:rsid w:val="00D71DEB"/>
    <w:rsid w:val="00D72690"/>
    <w:rsid w:val="00D7374F"/>
    <w:rsid w:val="00D73882"/>
    <w:rsid w:val="00D74A71"/>
    <w:rsid w:val="00D75D6C"/>
    <w:rsid w:val="00D80609"/>
    <w:rsid w:val="00D82BB6"/>
    <w:rsid w:val="00D832B6"/>
    <w:rsid w:val="00D83EBA"/>
    <w:rsid w:val="00D84734"/>
    <w:rsid w:val="00D8505B"/>
    <w:rsid w:val="00D85062"/>
    <w:rsid w:val="00D85238"/>
    <w:rsid w:val="00D87022"/>
    <w:rsid w:val="00D92C72"/>
    <w:rsid w:val="00D9599A"/>
    <w:rsid w:val="00D95B41"/>
    <w:rsid w:val="00D95EC7"/>
    <w:rsid w:val="00D96CBF"/>
    <w:rsid w:val="00D973B0"/>
    <w:rsid w:val="00DA100A"/>
    <w:rsid w:val="00DA205E"/>
    <w:rsid w:val="00DA20EC"/>
    <w:rsid w:val="00DA25AD"/>
    <w:rsid w:val="00DA33DE"/>
    <w:rsid w:val="00DA41DB"/>
    <w:rsid w:val="00DA73E5"/>
    <w:rsid w:val="00DA7689"/>
    <w:rsid w:val="00DB0090"/>
    <w:rsid w:val="00DB1679"/>
    <w:rsid w:val="00DB1C5D"/>
    <w:rsid w:val="00DB53F6"/>
    <w:rsid w:val="00DC2F1C"/>
    <w:rsid w:val="00DC2F84"/>
    <w:rsid w:val="00DC4BA2"/>
    <w:rsid w:val="00DC4E7E"/>
    <w:rsid w:val="00DC5302"/>
    <w:rsid w:val="00DC783F"/>
    <w:rsid w:val="00DC7EEA"/>
    <w:rsid w:val="00DD3EC5"/>
    <w:rsid w:val="00DD46BA"/>
    <w:rsid w:val="00DD4C8D"/>
    <w:rsid w:val="00DD5533"/>
    <w:rsid w:val="00DD6134"/>
    <w:rsid w:val="00DD7FB4"/>
    <w:rsid w:val="00DE0FD4"/>
    <w:rsid w:val="00DE2A12"/>
    <w:rsid w:val="00DE2BA1"/>
    <w:rsid w:val="00DE36F7"/>
    <w:rsid w:val="00DE477C"/>
    <w:rsid w:val="00DE6277"/>
    <w:rsid w:val="00DE6369"/>
    <w:rsid w:val="00DE7B41"/>
    <w:rsid w:val="00DE7CB6"/>
    <w:rsid w:val="00DF1791"/>
    <w:rsid w:val="00DF1C7E"/>
    <w:rsid w:val="00DF269B"/>
    <w:rsid w:val="00DF3FB5"/>
    <w:rsid w:val="00DF4967"/>
    <w:rsid w:val="00DF4AB0"/>
    <w:rsid w:val="00DF5BDC"/>
    <w:rsid w:val="00DF66EE"/>
    <w:rsid w:val="00DF6776"/>
    <w:rsid w:val="00E00245"/>
    <w:rsid w:val="00E00371"/>
    <w:rsid w:val="00E00481"/>
    <w:rsid w:val="00E019B8"/>
    <w:rsid w:val="00E020CD"/>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9FD"/>
    <w:rsid w:val="00E32655"/>
    <w:rsid w:val="00E334C2"/>
    <w:rsid w:val="00E33E89"/>
    <w:rsid w:val="00E34BC5"/>
    <w:rsid w:val="00E35F40"/>
    <w:rsid w:val="00E36253"/>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5D88"/>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6F61"/>
    <w:rsid w:val="00EB0151"/>
    <w:rsid w:val="00EB1749"/>
    <w:rsid w:val="00EB2B49"/>
    <w:rsid w:val="00EB5B3E"/>
    <w:rsid w:val="00EB6218"/>
    <w:rsid w:val="00EB69F1"/>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74A"/>
    <w:rsid w:val="00F02C0B"/>
    <w:rsid w:val="00F03362"/>
    <w:rsid w:val="00F03432"/>
    <w:rsid w:val="00F0426C"/>
    <w:rsid w:val="00F054BD"/>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4EC"/>
    <w:rsid w:val="00F34A00"/>
    <w:rsid w:val="00F34D93"/>
    <w:rsid w:val="00F34F38"/>
    <w:rsid w:val="00F35ED6"/>
    <w:rsid w:val="00F36294"/>
    <w:rsid w:val="00F3679E"/>
    <w:rsid w:val="00F37675"/>
    <w:rsid w:val="00F37E3E"/>
    <w:rsid w:val="00F41ADF"/>
    <w:rsid w:val="00F42C4E"/>
    <w:rsid w:val="00F4320A"/>
    <w:rsid w:val="00F435BA"/>
    <w:rsid w:val="00F4389F"/>
    <w:rsid w:val="00F4431B"/>
    <w:rsid w:val="00F5012E"/>
    <w:rsid w:val="00F53B92"/>
    <w:rsid w:val="00F5412F"/>
    <w:rsid w:val="00F56B0E"/>
    <w:rsid w:val="00F60CF6"/>
    <w:rsid w:val="00F62AEB"/>
    <w:rsid w:val="00F639C2"/>
    <w:rsid w:val="00F655F3"/>
    <w:rsid w:val="00F66A6D"/>
    <w:rsid w:val="00F707BD"/>
    <w:rsid w:val="00F70825"/>
    <w:rsid w:val="00F71741"/>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1C1"/>
    <w:rsid w:val="00F94E53"/>
    <w:rsid w:val="00F96143"/>
    <w:rsid w:val="00F96FE8"/>
    <w:rsid w:val="00F979AC"/>
    <w:rsid w:val="00FA02CE"/>
    <w:rsid w:val="00FA1080"/>
    <w:rsid w:val="00FA1FCB"/>
    <w:rsid w:val="00FA2D06"/>
    <w:rsid w:val="00FA6353"/>
    <w:rsid w:val="00FA74E8"/>
    <w:rsid w:val="00FA7580"/>
    <w:rsid w:val="00FB00C1"/>
    <w:rsid w:val="00FB0C4F"/>
    <w:rsid w:val="00FB32DE"/>
    <w:rsid w:val="00FB3ADA"/>
    <w:rsid w:val="00FB420A"/>
    <w:rsid w:val="00FB56E2"/>
    <w:rsid w:val="00FB59E2"/>
    <w:rsid w:val="00FB6885"/>
    <w:rsid w:val="00FB7A50"/>
    <w:rsid w:val="00FC0DF5"/>
    <w:rsid w:val="00FC2D0D"/>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11624B21"/>
    <w:rsid w:val="48252930"/>
    <w:rsid w:val="5AA45F80"/>
    <w:rsid w:val="5AF333F4"/>
    <w:rsid w:val="61286D7E"/>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5F4076"/>
  <w15:docId w15:val="{9FF88099-2174-47C8-8F0E-7FDFA1E81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27B1"/>
    <w:pPr>
      <w:widowControl w:val="0"/>
      <w:jc w:val="both"/>
    </w:pPr>
    <w:rPr>
      <w:kern w:val="2"/>
      <w:sz w:val="21"/>
      <w:szCs w:val="24"/>
    </w:rPr>
  </w:style>
  <w:style w:type="paragraph" w:styleId="1">
    <w:name w:val="heading 1"/>
    <w:basedOn w:val="a"/>
    <w:next w:val="a"/>
    <w:link w:val="10"/>
    <w:uiPriority w:val="99"/>
    <w:qFormat/>
    <w:rsid w:val="001027B1"/>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1027B1"/>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1027B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1027B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rsid w:val="001027B1"/>
    <w:pPr>
      <w:jc w:val="left"/>
    </w:pPr>
  </w:style>
  <w:style w:type="paragraph" w:styleId="a5">
    <w:name w:val="Body Text"/>
    <w:basedOn w:val="a"/>
    <w:link w:val="a6"/>
    <w:uiPriority w:val="99"/>
    <w:unhideWhenUsed/>
    <w:qFormat/>
    <w:locked/>
    <w:rsid w:val="001027B1"/>
    <w:pPr>
      <w:spacing w:after="120"/>
    </w:pPr>
  </w:style>
  <w:style w:type="paragraph" w:styleId="a7">
    <w:name w:val="Body Text Indent"/>
    <w:basedOn w:val="a"/>
    <w:link w:val="a8"/>
    <w:uiPriority w:val="99"/>
    <w:qFormat/>
    <w:rsid w:val="001027B1"/>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1027B1"/>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sid w:val="001027B1"/>
    <w:rPr>
      <w:sz w:val="18"/>
      <w:szCs w:val="18"/>
    </w:rPr>
  </w:style>
  <w:style w:type="paragraph" w:styleId="ab">
    <w:name w:val="footer"/>
    <w:basedOn w:val="a"/>
    <w:link w:val="ac"/>
    <w:uiPriority w:val="99"/>
    <w:qFormat/>
    <w:rsid w:val="001027B1"/>
    <w:pPr>
      <w:tabs>
        <w:tab w:val="center" w:pos="4153"/>
        <w:tab w:val="right" w:pos="8306"/>
      </w:tabs>
      <w:snapToGrid w:val="0"/>
      <w:jc w:val="left"/>
    </w:pPr>
    <w:rPr>
      <w:sz w:val="18"/>
      <w:szCs w:val="18"/>
    </w:rPr>
  </w:style>
  <w:style w:type="paragraph" w:styleId="ad">
    <w:name w:val="header"/>
    <w:basedOn w:val="a"/>
    <w:link w:val="ae"/>
    <w:uiPriority w:val="99"/>
    <w:qFormat/>
    <w:rsid w:val="001027B1"/>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qFormat/>
    <w:rsid w:val="001027B1"/>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sid w:val="001027B1"/>
    <w:rPr>
      <w:b/>
      <w:bCs/>
    </w:rPr>
  </w:style>
  <w:style w:type="table" w:styleId="af2">
    <w:name w:val="Table Grid"/>
    <w:basedOn w:val="a1"/>
    <w:uiPriority w:val="59"/>
    <w:qFormat/>
    <w:rsid w:val="001027B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sid w:val="001027B1"/>
    <w:rPr>
      <w:rFonts w:cs="Times New Roman"/>
      <w:b/>
    </w:rPr>
  </w:style>
  <w:style w:type="character" w:styleId="af4">
    <w:name w:val="Hyperlink"/>
    <w:basedOn w:val="a0"/>
    <w:uiPriority w:val="99"/>
    <w:qFormat/>
    <w:rsid w:val="001027B1"/>
    <w:rPr>
      <w:rFonts w:cs="Times New Roman"/>
      <w:color w:val="0068B7"/>
      <w:u w:val="none"/>
    </w:rPr>
  </w:style>
  <w:style w:type="character" w:styleId="af5">
    <w:name w:val="annotation reference"/>
    <w:basedOn w:val="a0"/>
    <w:uiPriority w:val="99"/>
    <w:qFormat/>
    <w:rsid w:val="001027B1"/>
    <w:rPr>
      <w:rFonts w:cs="Times New Roman"/>
      <w:sz w:val="21"/>
      <w:szCs w:val="21"/>
    </w:rPr>
  </w:style>
  <w:style w:type="character" w:customStyle="1" w:styleId="10">
    <w:name w:val="标题 1 字符"/>
    <w:basedOn w:val="a0"/>
    <w:link w:val="1"/>
    <w:uiPriority w:val="99"/>
    <w:qFormat/>
    <w:locked/>
    <w:rsid w:val="001027B1"/>
    <w:rPr>
      <w:rFonts w:cs="Times New Roman"/>
      <w:b/>
      <w:bCs/>
      <w:kern w:val="44"/>
      <w:sz w:val="44"/>
      <w:szCs w:val="44"/>
    </w:rPr>
  </w:style>
  <w:style w:type="character" w:customStyle="1" w:styleId="20">
    <w:name w:val="标题 2 字符"/>
    <w:basedOn w:val="a0"/>
    <w:link w:val="2"/>
    <w:uiPriority w:val="99"/>
    <w:semiHidden/>
    <w:qFormat/>
    <w:locked/>
    <w:rsid w:val="001027B1"/>
    <w:rPr>
      <w:rFonts w:ascii="Cambria" w:eastAsia="宋体" w:hAnsi="Cambria" w:cs="Times New Roman"/>
      <w:b/>
      <w:bCs/>
      <w:sz w:val="32"/>
      <w:szCs w:val="32"/>
    </w:rPr>
  </w:style>
  <w:style w:type="character" w:customStyle="1" w:styleId="40">
    <w:name w:val="标题 4 字符"/>
    <w:basedOn w:val="a0"/>
    <w:link w:val="4"/>
    <w:uiPriority w:val="99"/>
    <w:semiHidden/>
    <w:qFormat/>
    <w:locked/>
    <w:rsid w:val="001027B1"/>
    <w:rPr>
      <w:rFonts w:ascii="Cambria" w:eastAsia="宋体" w:hAnsi="Cambria" w:cs="Times New Roman"/>
      <w:b/>
      <w:bCs/>
      <w:sz w:val="28"/>
      <w:szCs w:val="28"/>
    </w:rPr>
  </w:style>
  <w:style w:type="character" w:customStyle="1" w:styleId="a4">
    <w:name w:val="批注文字 字符"/>
    <w:basedOn w:val="a0"/>
    <w:link w:val="a3"/>
    <w:uiPriority w:val="99"/>
    <w:qFormat/>
    <w:locked/>
    <w:rsid w:val="001027B1"/>
    <w:rPr>
      <w:rFonts w:cs="Times New Roman"/>
      <w:kern w:val="2"/>
      <w:sz w:val="24"/>
      <w:szCs w:val="24"/>
    </w:rPr>
  </w:style>
  <w:style w:type="character" w:customStyle="1" w:styleId="af1">
    <w:name w:val="批注主题 字符"/>
    <w:basedOn w:val="a4"/>
    <w:link w:val="af0"/>
    <w:uiPriority w:val="99"/>
    <w:qFormat/>
    <w:locked/>
    <w:rsid w:val="001027B1"/>
    <w:rPr>
      <w:rFonts w:cs="Times New Roman"/>
      <w:b/>
      <w:bCs/>
      <w:kern w:val="2"/>
      <w:sz w:val="24"/>
      <w:szCs w:val="24"/>
    </w:rPr>
  </w:style>
  <w:style w:type="character" w:customStyle="1" w:styleId="a8">
    <w:name w:val="正文文本缩进 字符"/>
    <w:basedOn w:val="a0"/>
    <w:link w:val="a7"/>
    <w:uiPriority w:val="99"/>
    <w:semiHidden/>
    <w:qFormat/>
    <w:locked/>
    <w:rsid w:val="001027B1"/>
    <w:rPr>
      <w:rFonts w:cs="Times New Roman"/>
      <w:sz w:val="24"/>
      <w:szCs w:val="24"/>
    </w:rPr>
  </w:style>
  <w:style w:type="character" w:customStyle="1" w:styleId="22">
    <w:name w:val="正文文本缩进 2 字符"/>
    <w:basedOn w:val="a0"/>
    <w:link w:val="21"/>
    <w:uiPriority w:val="99"/>
    <w:semiHidden/>
    <w:qFormat/>
    <w:locked/>
    <w:rsid w:val="001027B1"/>
    <w:rPr>
      <w:rFonts w:cs="Times New Roman"/>
      <w:sz w:val="24"/>
      <w:szCs w:val="24"/>
    </w:rPr>
  </w:style>
  <w:style w:type="character" w:customStyle="1" w:styleId="aa">
    <w:name w:val="批注框文本 字符"/>
    <w:basedOn w:val="a0"/>
    <w:link w:val="a9"/>
    <w:uiPriority w:val="99"/>
    <w:semiHidden/>
    <w:qFormat/>
    <w:locked/>
    <w:rsid w:val="001027B1"/>
    <w:rPr>
      <w:rFonts w:cs="Times New Roman"/>
      <w:sz w:val="2"/>
    </w:rPr>
  </w:style>
  <w:style w:type="character" w:customStyle="1" w:styleId="ac">
    <w:name w:val="页脚 字符"/>
    <w:basedOn w:val="a0"/>
    <w:link w:val="ab"/>
    <w:uiPriority w:val="99"/>
    <w:semiHidden/>
    <w:qFormat/>
    <w:locked/>
    <w:rsid w:val="001027B1"/>
    <w:rPr>
      <w:rFonts w:cs="Times New Roman"/>
      <w:sz w:val="18"/>
      <w:szCs w:val="18"/>
    </w:rPr>
  </w:style>
  <w:style w:type="character" w:customStyle="1" w:styleId="ae">
    <w:name w:val="页眉 字符"/>
    <w:basedOn w:val="a0"/>
    <w:link w:val="ad"/>
    <w:uiPriority w:val="99"/>
    <w:qFormat/>
    <w:locked/>
    <w:rsid w:val="001027B1"/>
    <w:rPr>
      <w:rFonts w:cs="Times New Roman"/>
      <w:sz w:val="18"/>
      <w:szCs w:val="18"/>
    </w:rPr>
  </w:style>
  <w:style w:type="character" w:customStyle="1" w:styleId="141">
    <w:name w:val="141"/>
    <w:uiPriority w:val="99"/>
    <w:qFormat/>
    <w:rsid w:val="001027B1"/>
    <w:rPr>
      <w:sz w:val="21"/>
    </w:rPr>
  </w:style>
  <w:style w:type="character" w:customStyle="1" w:styleId="ztagpre">
    <w:name w:val="ztag pre"/>
    <w:basedOn w:val="a0"/>
    <w:uiPriority w:val="99"/>
    <w:qFormat/>
    <w:rsid w:val="001027B1"/>
    <w:rPr>
      <w:rFonts w:cs="Times New Roman"/>
    </w:rPr>
  </w:style>
  <w:style w:type="character" w:customStyle="1" w:styleId="11">
    <w:name w:val="已访问的超链接1"/>
    <w:uiPriority w:val="99"/>
    <w:qFormat/>
    <w:rsid w:val="001027B1"/>
    <w:rPr>
      <w:color w:val="800080"/>
      <w:u w:val="single"/>
    </w:rPr>
  </w:style>
  <w:style w:type="paragraph" w:customStyle="1" w:styleId="12">
    <w:name w:val="列表段落1"/>
    <w:basedOn w:val="a"/>
    <w:uiPriority w:val="99"/>
    <w:qFormat/>
    <w:rsid w:val="001027B1"/>
    <w:pPr>
      <w:ind w:firstLineChars="200" w:firstLine="420"/>
    </w:pPr>
  </w:style>
  <w:style w:type="character" w:customStyle="1" w:styleId="13">
    <w:name w:val="未处理的提及1"/>
    <w:basedOn w:val="a0"/>
    <w:uiPriority w:val="99"/>
    <w:qFormat/>
    <w:rsid w:val="001027B1"/>
    <w:rPr>
      <w:rFonts w:cs="Times New Roman"/>
      <w:color w:val="605E5C"/>
      <w:shd w:val="clear" w:color="auto" w:fill="E1DFDD"/>
    </w:rPr>
  </w:style>
  <w:style w:type="paragraph" w:styleId="af6">
    <w:name w:val="List Paragraph"/>
    <w:basedOn w:val="a"/>
    <w:uiPriority w:val="34"/>
    <w:qFormat/>
    <w:rsid w:val="001027B1"/>
    <w:pPr>
      <w:ind w:firstLineChars="200" w:firstLine="420"/>
    </w:pPr>
  </w:style>
  <w:style w:type="paragraph" w:customStyle="1" w:styleId="Default">
    <w:name w:val="Default"/>
    <w:qFormat/>
    <w:rsid w:val="001027B1"/>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1027B1"/>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1027B1"/>
    <w:rPr>
      <w:b/>
      <w:bCs/>
      <w:sz w:val="28"/>
      <w:szCs w:val="28"/>
    </w:rPr>
  </w:style>
  <w:style w:type="paragraph" w:customStyle="1" w:styleId="af7">
    <w:name w:val="默认"/>
    <w:qFormat/>
    <w:rsid w:val="001027B1"/>
    <w:rPr>
      <w:rFonts w:ascii="Helvetica Neue" w:eastAsia="Arial Unicode MS" w:hAnsi="Helvetica Neue" w:cs="Arial Unicode MS"/>
      <w:color w:val="000000"/>
      <w:sz w:val="22"/>
      <w:szCs w:val="22"/>
    </w:rPr>
  </w:style>
  <w:style w:type="character" w:customStyle="1" w:styleId="a6">
    <w:name w:val="正文文本 字符"/>
    <w:basedOn w:val="a0"/>
    <w:link w:val="a5"/>
    <w:uiPriority w:val="99"/>
    <w:qFormat/>
    <w:rsid w:val="001027B1"/>
    <w:rPr>
      <w:kern w:val="2"/>
      <w:sz w:val="21"/>
      <w:szCs w:val="24"/>
    </w:rPr>
  </w:style>
  <w:style w:type="table" w:customStyle="1" w:styleId="TableNormal">
    <w:name w:val="Table Normal"/>
    <w:qFormat/>
    <w:rsid w:val="001027B1"/>
    <w:rPr>
      <w:rFonts w:eastAsiaTheme="minorEastAsia"/>
    </w:rPr>
    <w:tblPr>
      <w:tblCellMar>
        <w:top w:w="0" w:type="dxa"/>
        <w:left w:w="0" w:type="dxa"/>
        <w:bottom w:w="0" w:type="dxa"/>
        <w:right w:w="0" w:type="dxa"/>
      </w:tblCellMar>
    </w:tblPr>
  </w:style>
  <w:style w:type="paragraph" w:customStyle="1" w:styleId="14">
    <w:name w:val="表格样式 1"/>
    <w:qFormat/>
    <w:rsid w:val="001027B1"/>
    <w:rPr>
      <w:rFonts w:ascii="Helvetica Neue" w:eastAsia="Helvetica Neue" w:hAnsi="Helvetica Neue" w:cs="Helvetica Neue"/>
      <w:b/>
      <w:bCs/>
      <w:color w:val="000000"/>
    </w:rPr>
  </w:style>
  <w:style w:type="paragraph" w:customStyle="1" w:styleId="23">
    <w:name w:val="表格样式 2"/>
    <w:qFormat/>
    <w:rsid w:val="001027B1"/>
    <w:rPr>
      <w:rFonts w:ascii="Helvetica Neue" w:eastAsia="Helvetica Neue" w:hAnsi="Helvetica Neue" w:cs="Helvetica Neue"/>
      <w:color w:val="000000"/>
    </w:rPr>
  </w:style>
  <w:style w:type="character" w:customStyle="1" w:styleId="gmail-il">
    <w:name w:val="gmail-il"/>
    <w:basedOn w:val="a0"/>
    <w:qFormat/>
    <w:rsid w:val="00102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73D90-FD8D-4369-817D-A9E261CF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1484</Words>
  <Characters>2345</Characters>
  <Application>Microsoft Office Word</Application>
  <DocSecurity>0</DocSecurity>
  <Lines>106</Lines>
  <Paragraphs>127</Paragraphs>
  <ScaleCrop>false</ScaleCrop>
  <Company>Microsoft</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342</cp:revision>
  <cp:lastPrinted>2011-12-16T16:54:00Z</cp:lastPrinted>
  <dcterms:created xsi:type="dcterms:W3CDTF">2020-02-10T03:14:00Z</dcterms:created>
  <dcterms:modified xsi:type="dcterms:W3CDTF">2022-10-04T08:18:00Z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F0F52476EEFE44A983E6C4B3B1A378C4</vt:lpwstr>
  </property>
  <property fmtid="{D5CDD505-2E9C-101B-9397-08002B2CF9AE}" pid="4" name="GrammarlyDocumentId">
    <vt:lpwstr>cfaa527006ac7553ac64804d1014158b1fb8ae654469269b351dfe2e0e4a04e1</vt:lpwstr>
  </property>
</Properties>
</file>