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9BB" w:rsidRDefault="00E519BB">
      <w:pPr>
        <w:widowControl/>
        <w:spacing w:line="360" w:lineRule="auto"/>
        <w:rPr>
          <w:rFonts w:ascii="Arial Narrow" w:hAnsi="Calibri" w:cs="Calibri"/>
          <w:b/>
          <w:kern w:val="0"/>
          <w:sz w:val="30"/>
          <w:szCs w:val="30"/>
        </w:rPr>
      </w:pPr>
    </w:p>
    <w:p w:rsidR="00E519BB" w:rsidRDefault="00EF4E45">
      <w:pPr>
        <w:widowControl/>
        <w:spacing w:line="360" w:lineRule="auto"/>
        <w:jc w:val="center"/>
        <w:rPr>
          <w:rFonts w:ascii="Arial Narrow" w:hAnsi="Calibri" w:cs="Calibri"/>
          <w:b/>
          <w:kern w:val="0"/>
          <w:sz w:val="30"/>
          <w:szCs w:val="30"/>
        </w:rPr>
      </w:pPr>
      <w:r>
        <w:rPr>
          <w:rFonts w:ascii="Arial Narrow" w:hAnsi="Calibri" w:cs="Calibri"/>
          <w:b/>
          <w:noProof/>
          <w:kern w:val="0"/>
          <w:sz w:val="30"/>
          <w:szCs w:val="30"/>
        </w:rPr>
        <w:drawing>
          <wp:inline distT="0" distB="0" distL="0" distR="0">
            <wp:extent cx="2192020" cy="1447800"/>
            <wp:effectExtent l="19050" t="0" r="0" b="0"/>
            <wp:docPr id="8" name="图片 7" descr="UCL.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CL.jfif"/>
                    <pic:cNvPicPr>
                      <a:picLocks noChangeAspect="1"/>
                    </pic:cNvPicPr>
                  </pic:nvPicPr>
                  <pic:blipFill>
                    <a:blip r:embed="rId8"/>
                    <a:stretch>
                      <a:fillRect/>
                    </a:stretch>
                  </pic:blipFill>
                  <pic:spPr>
                    <a:xfrm>
                      <a:off x="0" y="0"/>
                      <a:ext cx="2197024" cy="1450956"/>
                    </a:xfrm>
                    <a:prstGeom prst="rect">
                      <a:avLst/>
                    </a:prstGeom>
                  </pic:spPr>
                </pic:pic>
              </a:graphicData>
            </a:graphic>
          </wp:inline>
        </w:drawing>
      </w:r>
    </w:p>
    <w:p w:rsidR="00E519BB" w:rsidRDefault="00EF4E45">
      <w:pPr>
        <w:widowControl/>
        <w:spacing w:line="360" w:lineRule="auto"/>
        <w:jc w:val="center"/>
        <w:rPr>
          <w:rStyle w:val="141"/>
          <w:rFonts w:ascii="Arial Narrow" w:hAnsi="Arial Narrow"/>
          <w:sz w:val="30"/>
          <w:szCs w:val="30"/>
        </w:rPr>
      </w:pPr>
      <w:r>
        <w:rPr>
          <w:rFonts w:ascii="Arial Narrow" w:hAnsi="Calibri" w:cs="Calibri" w:hint="eastAsia"/>
          <w:b/>
          <w:kern w:val="0"/>
          <w:sz w:val="30"/>
          <w:szCs w:val="30"/>
        </w:rPr>
        <w:t>英国</w:t>
      </w:r>
      <w:r>
        <w:rPr>
          <w:rFonts w:ascii="Arial Narrow" w:hAnsi="Calibri" w:cs="Calibri"/>
          <w:b/>
          <w:kern w:val="0"/>
          <w:sz w:val="30"/>
          <w:szCs w:val="30"/>
        </w:rPr>
        <w:t>伦敦大学学院</w:t>
      </w:r>
    </w:p>
    <w:p w:rsidR="00E519BB" w:rsidRDefault="00EF4E45">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0D1909">
        <w:rPr>
          <w:rFonts w:ascii="Arial Narrow" w:hAnsi="Arial Narrow" w:cs="Calibri" w:hint="eastAsia"/>
          <w:b/>
          <w:kern w:val="0"/>
          <w:sz w:val="30"/>
          <w:szCs w:val="30"/>
        </w:rPr>
        <w:t>3</w:t>
      </w:r>
      <w:r>
        <w:rPr>
          <w:rFonts w:ascii="Arial Narrow" w:hAnsi="Arial Narrow" w:cs="Calibri" w:hint="eastAsia"/>
          <w:b/>
          <w:kern w:val="0"/>
          <w:sz w:val="30"/>
          <w:szCs w:val="30"/>
        </w:rPr>
        <w:t>年</w:t>
      </w:r>
      <w:r w:rsidR="000D1909">
        <w:rPr>
          <w:rFonts w:ascii="Arial Narrow" w:hAnsi="Arial Narrow" w:cs="Calibri" w:hint="eastAsia"/>
          <w:b/>
          <w:kern w:val="0"/>
          <w:sz w:val="30"/>
          <w:szCs w:val="30"/>
        </w:rPr>
        <w:t>寒假</w:t>
      </w:r>
      <w:r>
        <w:rPr>
          <w:rFonts w:ascii="Arial Narrow" w:hAnsi="Calibri" w:cs="Calibri" w:hint="eastAsia"/>
          <w:b/>
          <w:kern w:val="0"/>
          <w:sz w:val="30"/>
          <w:szCs w:val="30"/>
        </w:rPr>
        <w:t>“英语</w:t>
      </w:r>
      <w:r>
        <w:rPr>
          <w:rFonts w:ascii="Arial Narrow" w:hAnsi="Calibri" w:cs="Calibri"/>
          <w:b/>
          <w:kern w:val="0"/>
          <w:sz w:val="30"/>
          <w:szCs w:val="30"/>
        </w:rPr>
        <w:t>强化</w:t>
      </w:r>
      <w:r>
        <w:rPr>
          <w:rFonts w:ascii="Arial Narrow" w:hAnsi="Calibri" w:cs="Calibri" w:hint="eastAsia"/>
          <w:b/>
          <w:kern w:val="0"/>
          <w:sz w:val="30"/>
          <w:szCs w:val="30"/>
        </w:rPr>
        <w:t>”</w:t>
      </w:r>
      <w:r>
        <w:rPr>
          <w:rFonts w:ascii="Arial Narrow" w:hAnsi="Calibri" w:cs="Calibri"/>
          <w:b/>
          <w:kern w:val="0"/>
          <w:sz w:val="30"/>
          <w:szCs w:val="30"/>
        </w:rPr>
        <w:t>线上课程</w:t>
      </w:r>
    </w:p>
    <w:p w:rsidR="00E519BB" w:rsidRDefault="00E519BB">
      <w:pPr>
        <w:widowControl/>
        <w:spacing w:line="360" w:lineRule="auto"/>
        <w:jc w:val="center"/>
        <w:rPr>
          <w:rFonts w:ascii="Arial Narrow" w:hAnsi="Arial Narrow" w:cs="Calibri"/>
          <w:kern w:val="0"/>
          <w:szCs w:val="21"/>
        </w:rPr>
      </w:pPr>
    </w:p>
    <w:p w:rsidR="00E519BB" w:rsidRDefault="00EF4E45">
      <w:pPr>
        <w:pStyle w:val="af4"/>
        <w:widowControl/>
        <w:numPr>
          <w:ilvl w:val="0"/>
          <w:numId w:val="1"/>
        </w:numPr>
        <w:spacing w:line="360" w:lineRule="auto"/>
        <w:ind w:firstLineChars="0"/>
        <w:jc w:val="left"/>
        <w:rPr>
          <w:rFonts w:ascii="Arial Narrow" w:hAnsi="Arial Narrow" w:cs="Calibri"/>
          <w:b/>
          <w:kern w:val="0"/>
          <w:sz w:val="24"/>
        </w:rPr>
      </w:pPr>
      <w:r>
        <w:rPr>
          <w:rFonts w:ascii="Arial Narrow" w:hAnsi="Calibri" w:cs="Calibri"/>
          <w:b/>
          <w:kern w:val="0"/>
          <w:sz w:val="24"/>
        </w:rPr>
        <w:t>项目概况</w:t>
      </w:r>
    </w:p>
    <w:p w:rsidR="00E519BB" w:rsidRDefault="00EF4E45">
      <w:pPr>
        <w:spacing w:line="360" w:lineRule="auto"/>
        <w:ind w:firstLineChars="200" w:firstLine="420"/>
        <w:rPr>
          <w:rFonts w:ascii="Arial Narrow" w:eastAsiaTheme="minorEastAsia" w:hAnsi="Arial Narrow" w:cs="Calibri"/>
          <w:kern w:val="0"/>
          <w:szCs w:val="21"/>
        </w:rPr>
      </w:pPr>
      <w:r>
        <w:rPr>
          <w:rFonts w:ascii="Arial Narrow" w:eastAsiaTheme="minorEastAsia" w:hAnsi="Arial Narrow" w:cs="Calibri"/>
          <w:kern w:val="0"/>
          <w:szCs w:val="21"/>
        </w:rPr>
        <w:t>本项目是由</w:t>
      </w:r>
      <w:r>
        <w:rPr>
          <w:rFonts w:ascii="Arial Narrow" w:eastAsiaTheme="minorEastAsia" w:hAnsi="Arial Narrow" w:cs="Calibri" w:hint="eastAsia"/>
          <w:kern w:val="0"/>
          <w:szCs w:val="21"/>
        </w:rPr>
        <w:t>英国</w:t>
      </w:r>
      <w:r>
        <w:rPr>
          <w:rFonts w:ascii="Arial Narrow" w:eastAsiaTheme="minorEastAsia" w:hAnsi="Arial Narrow" w:cs="Calibri"/>
          <w:kern w:val="0"/>
          <w:szCs w:val="21"/>
        </w:rPr>
        <w:t>顶级名校</w:t>
      </w:r>
      <w:r>
        <w:rPr>
          <w:rFonts w:ascii="Arial Narrow" w:eastAsiaTheme="minorEastAsia" w:hAnsi="Arial Narrow" w:cs="Calibri" w:hint="eastAsia"/>
          <w:kern w:val="0"/>
          <w:szCs w:val="21"/>
        </w:rPr>
        <w:t>伦敦</w:t>
      </w:r>
      <w:r>
        <w:rPr>
          <w:rFonts w:ascii="Arial Narrow" w:eastAsiaTheme="minorEastAsia" w:hAnsi="Arial Narrow" w:cs="Calibri"/>
          <w:kern w:val="0"/>
          <w:szCs w:val="21"/>
        </w:rPr>
        <w:t>大学学院英语教学中心所设计的一个线上</w:t>
      </w:r>
      <w:r>
        <w:rPr>
          <w:rFonts w:ascii="Arial Narrow" w:eastAsiaTheme="minorEastAsia" w:hAnsi="Arial Narrow" w:cs="Calibri" w:hint="eastAsia"/>
          <w:kern w:val="0"/>
          <w:szCs w:val="21"/>
        </w:rPr>
        <w:t>英语</w:t>
      </w:r>
      <w:r>
        <w:rPr>
          <w:rFonts w:ascii="Arial Narrow" w:eastAsiaTheme="minorEastAsia" w:hAnsi="Arial Narrow" w:cs="Calibri"/>
          <w:kern w:val="0"/>
          <w:szCs w:val="21"/>
        </w:rPr>
        <w:t>强化项目，旨在帮助</w:t>
      </w:r>
      <w:r>
        <w:rPr>
          <w:rFonts w:ascii="Arial Narrow" w:eastAsiaTheme="minorEastAsia" w:hAnsi="Arial Narrow" w:cs="Calibri" w:hint="eastAsia"/>
          <w:kern w:val="0"/>
          <w:szCs w:val="21"/>
        </w:rPr>
        <w:t>学生</w:t>
      </w:r>
      <w:r>
        <w:rPr>
          <w:rFonts w:ascii="Arial Narrow" w:eastAsiaTheme="minorEastAsia" w:hAnsi="Arial Narrow" w:cs="Calibri"/>
          <w:kern w:val="0"/>
          <w:szCs w:val="21"/>
        </w:rPr>
        <w:t>提高说、听、读、写等关键领域的英语</w:t>
      </w:r>
      <w:r>
        <w:rPr>
          <w:rFonts w:ascii="Arial Narrow" w:eastAsiaTheme="minorEastAsia" w:hAnsi="Arial Narrow" w:cs="Calibri" w:hint="eastAsia"/>
          <w:kern w:val="0"/>
          <w:szCs w:val="21"/>
        </w:rPr>
        <w:t>水平</w:t>
      </w:r>
      <w:r>
        <w:rPr>
          <w:rFonts w:ascii="Arial Narrow" w:eastAsiaTheme="minorEastAsia" w:hAnsi="Arial Narrow" w:cs="Calibri"/>
          <w:kern w:val="0"/>
          <w:szCs w:val="21"/>
        </w:rPr>
        <w:t>，发展英语学术语言和技能，并允许</w:t>
      </w:r>
      <w:r>
        <w:rPr>
          <w:rFonts w:ascii="Arial Narrow" w:eastAsiaTheme="minorEastAsia" w:hAnsi="Arial Narrow" w:cs="Calibri" w:hint="eastAsia"/>
          <w:kern w:val="0"/>
          <w:szCs w:val="21"/>
        </w:rPr>
        <w:t>学生</w:t>
      </w:r>
      <w:r>
        <w:rPr>
          <w:rFonts w:ascii="Arial Narrow" w:eastAsiaTheme="minorEastAsia" w:hAnsi="Arial Narrow" w:cs="Calibri"/>
          <w:kern w:val="0"/>
          <w:szCs w:val="21"/>
        </w:rPr>
        <w:t>远程访问英国文化和英语语言的各个方面，通过与</w:t>
      </w:r>
      <w:r>
        <w:rPr>
          <w:rFonts w:ascii="Arial Narrow" w:eastAsiaTheme="minorEastAsia" w:hAnsi="Arial Narrow" w:cs="Calibri"/>
          <w:kern w:val="0"/>
          <w:szCs w:val="21"/>
        </w:rPr>
        <w:t>UCL</w:t>
      </w:r>
      <w:r>
        <w:rPr>
          <w:rFonts w:ascii="Arial Narrow" w:eastAsiaTheme="minorEastAsia" w:hAnsi="Arial Narrow" w:cs="Calibri"/>
          <w:kern w:val="0"/>
          <w:szCs w:val="21"/>
        </w:rPr>
        <w:t>学生交谈，了解伦敦和英国大学生活的不同方面，</w:t>
      </w:r>
      <w:r>
        <w:rPr>
          <w:rFonts w:ascii="Arial Narrow" w:eastAsiaTheme="minorEastAsia" w:hAnsi="Arial Narrow" w:cs="Calibri"/>
          <w:kern w:val="0"/>
          <w:szCs w:val="21"/>
        </w:rPr>
        <w:t xml:space="preserve"> </w:t>
      </w:r>
      <w:r>
        <w:rPr>
          <w:rFonts w:ascii="Arial Narrow" w:eastAsiaTheme="minorEastAsia" w:hAnsi="Arial Narrow" w:cs="Calibri"/>
          <w:kern w:val="0"/>
          <w:szCs w:val="21"/>
        </w:rPr>
        <w:t>通过虚拟参观社会和历史名胜了解英国的文化和社会</w:t>
      </w:r>
      <w:r>
        <w:rPr>
          <w:rFonts w:ascii="Arial Narrow" w:eastAsiaTheme="minorEastAsia" w:hAnsi="Arial Narrow" w:cs="Calibri" w:hint="eastAsia"/>
          <w:kern w:val="0"/>
          <w:szCs w:val="21"/>
        </w:rPr>
        <w:t>。课程通过直播授课、讲座、分组讨论、课下自习、个人辅导、虚拟访问参观以及与当地学生互动等多种形式来提高学生的语言能力、学术研究报告撰写能力、学术演讲能力及英语语言运用能力，并充分了解和熟悉英国教育与文化。</w:t>
      </w:r>
      <w:r>
        <w:rPr>
          <w:rFonts w:ascii="Arial Narrow" w:eastAsiaTheme="minorEastAsia" w:hAnsi="Arial Narrow" w:cs="Calibri"/>
          <w:kern w:val="0"/>
          <w:szCs w:val="21"/>
        </w:rPr>
        <w:t>课程期间，将由</w:t>
      </w:r>
      <w:r>
        <w:rPr>
          <w:rFonts w:ascii="Arial Narrow" w:eastAsiaTheme="minorEastAsia" w:hAnsi="Arial Narrow" w:cs="Calibri" w:hint="eastAsia"/>
          <w:kern w:val="0"/>
          <w:szCs w:val="21"/>
        </w:rPr>
        <w:t>伦敦</w:t>
      </w:r>
      <w:r>
        <w:rPr>
          <w:rFonts w:ascii="Arial Narrow" w:eastAsiaTheme="minorEastAsia" w:hAnsi="Arial Narrow" w:cs="Calibri"/>
          <w:kern w:val="0"/>
          <w:szCs w:val="21"/>
        </w:rPr>
        <w:t>大学学院进行统一学术管理与学术考核，项目结束后可获得</w:t>
      </w:r>
      <w:r>
        <w:rPr>
          <w:rFonts w:ascii="Arial Narrow" w:eastAsiaTheme="minorEastAsia" w:hAnsi="Arial Narrow" w:cs="Calibri" w:hint="eastAsia"/>
          <w:kern w:val="0"/>
          <w:szCs w:val="21"/>
        </w:rPr>
        <w:t>伦敦</w:t>
      </w:r>
      <w:r>
        <w:rPr>
          <w:rFonts w:ascii="Arial Narrow" w:eastAsiaTheme="minorEastAsia" w:hAnsi="Arial Narrow" w:cs="Calibri"/>
          <w:kern w:val="0"/>
          <w:szCs w:val="21"/>
        </w:rPr>
        <w:t>大学学院颁发的官方结业证书及成绩评定单。</w:t>
      </w:r>
    </w:p>
    <w:p w:rsidR="00E519BB" w:rsidRDefault="00E519BB">
      <w:pPr>
        <w:widowControl/>
        <w:spacing w:line="360" w:lineRule="auto"/>
        <w:jc w:val="left"/>
        <w:rPr>
          <w:rFonts w:ascii="Arial Narrow" w:hAnsi="Arial Narrow"/>
        </w:rPr>
      </w:pPr>
    </w:p>
    <w:p w:rsidR="00E519BB" w:rsidRDefault="00EF4E45">
      <w:pPr>
        <w:pStyle w:val="af4"/>
        <w:widowControl/>
        <w:numPr>
          <w:ilvl w:val="0"/>
          <w:numId w:val="1"/>
        </w:numPr>
        <w:spacing w:line="360" w:lineRule="auto"/>
        <w:ind w:firstLineChars="0"/>
        <w:jc w:val="left"/>
        <w:rPr>
          <w:rFonts w:ascii="Arial Narrow" w:hAnsi="Arial Narrow" w:cs="Calibri"/>
          <w:b/>
          <w:sz w:val="24"/>
        </w:rPr>
      </w:pPr>
      <w:r>
        <w:rPr>
          <w:rFonts w:ascii="Arial Narrow" w:hAnsi="Calibri" w:cs="Calibri"/>
          <w:b/>
          <w:sz w:val="24"/>
        </w:rPr>
        <w:t>项目特色</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Calibri" w:cs="Calibri"/>
          <w:szCs w:val="21"/>
        </w:rPr>
        <w:t>【</w:t>
      </w:r>
      <w:r>
        <w:rPr>
          <w:rFonts w:ascii="Arial Narrow" w:hAnsi="Calibri" w:cs="Calibri"/>
          <w:b/>
          <w:bCs/>
          <w:szCs w:val="21"/>
        </w:rPr>
        <w:t>名校课程</w:t>
      </w:r>
      <w:r>
        <w:rPr>
          <w:rFonts w:ascii="Arial Narrow" w:hAnsi="Calibri" w:cs="Calibri"/>
          <w:szCs w:val="21"/>
        </w:rPr>
        <w:t>】</w:t>
      </w:r>
      <w:r>
        <w:rPr>
          <w:rFonts w:ascii="Arial Narrow" w:hAnsi="Calibri" w:cs="Calibri" w:hint="eastAsia"/>
          <w:szCs w:val="21"/>
        </w:rPr>
        <w:t>伦敦大学学院</w:t>
      </w:r>
      <w:r>
        <w:rPr>
          <w:rFonts w:ascii="Arial Narrow" w:hAnsi="Calibri" w:cs="Calibri"/>
          <w:szCs w:val="21"/>
        </w:rPr>
        <w:t>世界排名第</w:t>
      </w:r>
      <w:r>
        <w:rPr>
          <w:rFonts w:ascii="Arial Narrow" w:hAnsi="Calibri" w:cs="Calibri" w:hint="eastAsia"/>
          <w:szCs w:val="21"/>
        </w:rPr>
        <w:t>8</w:t>
      </w:r>
      <w:r>
        <w:rPr>
          <w:rFonts w:ascii="Arial Narrow" w:hAnsi="Calibri" w:cs="Calibri"/>
          <w:szCs w:val="21"/>
        </w:rPr>
        <w:t>名，</w:t>
      </w:r>
      <w:r>
        <w:rPr>
          <w:rFonts w:ascii="Arial Narrow" w:hAnsi="Calibri" w:cs="Calibri" w:hint="eastAsia"/>
          <w:szCs w:val="21"/>
        </w:rPr>
        <w:t>其</w:t>
      </w:r>
      <w:r>
        <w:rPr>
          <w:rFonts w:ascii="Arial Narrow" w:hAnsi="Calibri" w:cs="Calibri"/>
          <w:szCs w:val="21"/>
        </w:rPr>
        <w:t>教学质量与学术声誉享誉全球</w:t>
      </w:r>
      <w:r>
        <w:rPr>
          <w:rFonts w:ascii="Arial Narrow" w:hAnsi="Calibri" w:cs="Calibri" w:hint="eastAsia"/>
          <w:szCs w:val="21"/>
        </w:rPr>
        <w:t>。</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Calibri" w:cs="Calibri"/>
          <w:szCs w:val="21"/>
        </w:rPr>
        <w:t>【</w:t>
      </w:r>
      <w:r>
        <w:rPr>
          <w:rFonts w:ascii="Arial Narrow" w:hAnsi="Calibri" w:cs="Calibri"/>
          <w:b/>
          <w:bCs/>
          <w:szCs w:val="21"/>
        </w:rPr>
        <w:t>小班课程</w:t>
      </w:r>
      <w:r>
        <w:rPr>
          <w:rFonts w:ascii="Arial Narrow" w:hAnsi="Calibri" w:cs="Calibri"/>
          <w:szCs w:val="21"/>
        </w:rPr>
        <w:t>】每班</w:t>
      </w:r>
      <w:r>
        <w:rPr>
          <w:rFonts w:ascii="Arial Narrow" w:hAnsi="Arial Narrow" w:cs="Calibri" w:hint="eastAsia"/>
          <w:szCs w:val="21"/>
        </w:rPr>
        <w:t>12</w:t>
      </w:r>
      <w:r>
        <w:rPr>
          <w:rFonts w:ascii="Arial Narrow" w:hAnsi="Calibri" w:cs="Calibri"/>
          <w:szCs w:val="21"/>
        </w:rPr>
        <w:t>人，小班授课，充分保证课堂的有效沟通与互动</w:t>
      </w:r>
      <w:r>
        <w:rPr>
          <w:rFonts w:ascii="Arial Narrow" w:hAnsi="Calibri" w:cs="Calibri" w:hint="eastAsia"/>
          <w:szCs w:val="21"/>
        </w:rPr>
        <w:t>。</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Calibri" w:cs="Calibri"/>
          <w:szCs w:val="21"/>
        </w:rPr>
        <w:t>【</w:t>
      </w:r>
      <w:r>
        <w:rPr>
          <w:rFonts w:ascii="Arial Narrow" w:hAnsi="Calibri" w:cs="Calibri" w:hint="eastAsia"/>
          <w:b/>
          <w:bCs/>
          <w:szCs w:val="21"/>
        </w:rPr>
        <w:t>形式</w:t>
      </w:r>
      <w:r>
        <w:rPr>
          <w:rFonts w:ascii="Arial Narrow" w:hAnsi="Calibri" w:cs="Calibri"/>
          <w:b/>
          <w:bCs/>
          <w:szCs w:val="21"/>
        </w:rPr>
        <w:t>丰富</w:t>
      </w:r>
      <w:r>
        <w:rPr>
          <w:rFonts w:ascii="Arial Narrow" w:hAnsi="Calibri" w:cs="Calibri"/>
          <w:szCs w:val="21"/>
        </w:rPr>
        <w:t>】</w:t>
      </w:r>
      <w:r>
        <w:rPr>
          <w:rFonts w:hint="eastAsia"/>
          <w:bCs/>
        </w:rPr>
        <w:t>既有实时授课、辅导和讨论，也有录播扩展学习内容以及虚拟参观。</w:t>
      </w:r>
      <w:r>
        <w:rPr>
          <w:rFonts w:hint="eastAsia"/>
        </w:rPr>
        <w:t>丰富的课程形式将充分调动学生的积极性，增强学生对课程设计的新鲜感。</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Calibri" w:cs="Calibri"/>
          <w:szCs w:val="21"/>
        </w:rPr>
        <w:t>【</w:t>
      </w:r>
      <w:r>
        <w:rPr>
          <w:rFonts w:ascii="Arial Narrow" w:hAnsi="Arial Narrow" w:hint="eastAsia"/>
          <w:b/>
        </w:rPr>
        <w:t>超多</w:t>
      </w:r>
      <w:r>
        <w:rPr>
          <w:rFonts w:ascii="Arial Narrow" w:hAnsi="Arial Narrow"/>
          <w:b/>
        </w:rPr>
        <w:t>课时</w:t>
      </w:r>
      <w:r>
        <w:rPr>
          <w:rFonts w:ascii="Arial Narrow" w:hAnsi="Calibri" w:cs="Calibri"/>
          <w:szCs w:val="21"/>
        </w:rPr>
        <w:t>】</w:t>
      </w:r>
      <w:r>
        <w:rPr>
          <w:rFonts w:ascii="Arial Narrow" w:hAnsi="Arial Narrow" w:cs="Calibri"/>
          <w:szCs w:val="21"/>
        </w:rPr>
        <w:t>本课程共计</w:t>
      </w:r>
      <w:r>
        <w:rPr>
          <w:rFonts w:ascii="Arial Narrow" w:hAnsi="Arial Narrow" w:cs="Calibri"/>
          <w:szCs w:val="21"/>
        </w:rPr>
        <w:t>50-60</w:t>
      </w:r>
      <w:r>
        <w:rPr>
          <w:rFonts w:ascii="Arial Narrow" w:hAnsi="Arial Narrow" w:cs="Calibri"/>
          <w:szCs w:val="21"/>
        </w:rPr>
        <w:t>小时，其中</w:t>
      </w:r>
      <w:r>
        <w:rPr>
          <w:rFonts w:ascii="Arial Narrow"/>
        </w:rPr>
        <w:t>直播课程</w:t>
      </w:r>
      <w:r>
        <w:rPr>
          <w:rFonts w:ascii="Arial Narrow" w:hAnsi="Arial Narrow"/>
        </w:rPr>
        <w:t>30</w:t>
      </w:r>
      <w:r>
        <w:rPr>
          <w:rFonts w:ascii="Arial Narrow"/>
        </w:rPr>
        <w:t>小时，录播课时</w:t>
      </w:r>
      <w:r>
        <w:rPr>
          <w:rFonts w:ascii="Arial Narrow" w:hAnsi="Arial Narrow"/>
        </w:rPr>
        <w:t>20-30</w:t>
      </w:r>
      <w:r>
        <w:rPr>
          <w:rFonts w:ascii="Arial Narrow"/>
        </w:rPr>
        <w:t>小时，</w:t>
      </w:r>
      <w:r>
        <w:rPr>
          <w:rFonts w:ascii="Arial Narrow" w:hAnsi="Arial Narrow"/>
        </w:rPr>
        <w:t>学生们有大量的机会练习英语，并将他们的学习应用到自己的生活中</w:t>
      </w:r>
      <w:r>
        <w:rPr>
          <w:rFonts w:ascii="Arial Narrow" w:hAnsi="Arial Narrow" w:hint="eastAsia"/>
        </w:rPr>
        <w:t>。</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Calibri" w:cs="Calibri"/>
          <w:szCs w:val="21"/>
        </w:rPr>
        <w:t>【</w:t>
      </w:r>
      <w:r>
        <w:rPr>
          <w:rFonts w:ascii="Arial Narrow" w:hAnsi="Calibri" w:cs="Calibri" w:hint="eastAsia"/>
          <w:b/>
          <w:bCs/>
          <w:szCs w:val="21"/>
        </w:rPr>
        <w:t>实时互动</w:t>
      </w:r>
      <w:r>
        <w:rPr>
          <w:rFonts w:ascii="Arial Narrow" w:hAnsi="Calibri" w:cs="Calibri"/>
          <w:szCs w:val="21"/>
        </w:rPr>
        <w:t>】</w:t>
      </w:r>
      <w:r>
        <w:rPr>
          <w:rFonts w:ascii="Arial Narrow"/>
        </w:rPr>
        <w:t>与</w:t>
      </w:r>
      <w:r>
        <w:rPr>
          <w:rFonts w:ascii="Arial Narrow" w:hAnsi="Arial Narrow"/>
        </w:rPr>
        <w:t>UCL</w:t>
      </w:r>
      <w:r>
        <w:rPr>
          <w:rFonts w:ascii="Arial Narrow"/>
        </w:rPr>
        <w:t>学生在线互动，引导虚拟参观伦敦的名胜古迹</w:t>
      </w:r>
      <w:r>
        <w:rPr>
          <w:rFonts w:ascii="Arial Narrow" w:hint="eastAsia"/>
        </w:rPr>
        <w:t>。</w:t>
      </w:r>
    </w:p>
    <w:p w:rsidR="00E519BB" w:rsidRDefault="00EF4E45">
      <w:pPr>
        <w:pStyle w:val="12"/>
        <w:widowControl/>
        <w:numPr>
          <w:ilvl w:val="0"/>
          <w:numId w:val="2"/>
        </w:numPr>
        <w:spacing w:line="360" w:lineRule="auto"/>
        <w:ind w:firstLineChars="0"/>
        <w:jc w:val="left"/>
        <w:rPr>
          <w:rFonts w:ascii="Arial Narrow" w:hAnsi="Arial Narrow" w:cs="Calibri"/>
          <w:szCs w:val="21"/>
        </w:rPr>
      </w:pPr>
      <w:r>
        <w:rPr>
          <w:rFonts w:ascii="Arial Narrow" w:hAnsi="Arial Narrow" w:cs="Calibri"/>
          <w:szCs w:val="21"/>
        </w:rPr>
        <w:lastRenderedPageBreak/>
        <w:t>【</w:t>
      </w:r>
      <w:r>
        <w:rPr>
          <w:rFonts w:ascii="Arial Narrow" w:hAnsi="Arial Narrow" w:cs="Calibri"/>
          <w:b/>
          <w:bCs/>
          <w:szCs w:val="21"/>
        </w:rPr>
        <w:t>留学铺垫</w:t>
      </w:r>
      <w:r>
        <w:rPr>
          <w:rFonts w:ascii="Arial Narrow" w:hAnsi="Arial Narrow" w:cs="Calibri"/>
          <w:szCs w:val="21"/>
        </w:rPr>
        <w:t>】</w:t>
      </w:r>
      <w:r>
        <w:rPr>
          <w:rFonts w:ascii="Arial Narrow" w:hAnsi="Arial Narrow" w:cs="Calibri"/>
          <w:szCs w:val="21"/>
        </w:rPr>
        <w:t xml:space="preserve"> </w:t>
      </w:r>
      <w:r>
        <w:rPr>
          <w:rFonts w:ascii="Arial Narrow" w:hAnsi="Arial Narrow"/>
        </w:rPr>
        <w:t>通过线上课堂学习深入了解英国教育、社会与文化，深度适应国外授课方式及课堂，为后续进一步赴英国及海外深造打下良好基础</w:t>
      </w:r>
      <w:r>
        <w:rPr>
          <w:rFonts w:ascii="Arial Narrow" w:hAnsi="Arial Narrow" w:hint="eastAsia"/>
        </w:rPr>
        <w:t>。</w:t>
      </w:r>
    </w:p>
    <w:p w:rsidR="00E519BB" w:rsidRDefault="00E519BB">
      <w:pPr>
        <w:widowControl/>
        <w:spacing w:line="360" w:lineRule="auto"/>
        <w:jc w:val="left"/>
        <w:rPr>
          <w:rFonts w:ascii="Arial Narrow" w:hAnsi="Arial Narrow" w:cs="Calibri"/>
          <w:b/>
          <w:sz w:val="24"/>
        </w:rPr>
      </w:pPr>
    </w:p>
    <w:p w:rsidR="00E519BB" w:rsidRDefault="00EF4E45">
      <w:pPr>
        <w:pStyle w:val="af4"/>
        <w:widowControl/>
        <w:numPr>
          <w:ilvl w:val="0"/>
          <w:numId w:val="1"/>
        </w:numPr>
        <w:spacing w:line="360" w:lineRule="auto"/>
        <w:ind w:firstLineChars="0"/>
        <w:jc w:val="left"/>
        <w:rPr>
          <w:rFonts w:ascii="Arial Narrow" w:hAnsi="Arial Narrow" w:cs="Calibri"/>
          <w:b/>
          <w:sz w:val="24"/>
        </w:rPr>
      </w:pPr>
      <w:r>
        <w:rPr>
          <w:rFonts w:ascii="Arial Narrow" w:hAnsi="Calibri" w:cs="Calibri" w:hint="eastAsia"/>
          <w:b/>
          <w:sz w:val="24"/>
        </w:rPr>
        <w:t>大学简介</w:t>
      </w:r>
    </w:p>
    <w:p w:rsidR="00E519BB" w:rsidRDefault="00EF4E45">
      <w:pPr>
        <w:widowControl/>
        <w:spacing w:line="360" w:lineRule="auto"/>
        <w:ind w:firstLineChars="200" w:firstLine="420"/>
        <w:jc w:val="left"/>
        <w:rPr>
          <w:rFonts w:ascii="Arial Narrow" w:hAnsi="Arial Narrow"/>
        </w:rPr>
      </w:pPr>
      <w:r>
        <w:rPr>
          <w:rFonts w:ascii="Arial Narrow" w:hAnsi="Arial Narrow"/>
        </w:rPr>
        <w:t>伦敦大学学院（</w:t>
      </w:r>
      <w:r>
        <w:rPr>
          <w:rFonts w:ascii="Arial Narrow" w:hAnsi="Arial Narrow"/>
        </w:rPr>
        <w:t>University College London</w:t>
      </w:r>
      <w:r>
        <w:rPr>
          <w:rFonts w:ascii="Arial Narrow" w:hAnsi="Arial Narrow"/>
        </w:rPr>
        <w:t>，简称：</w:t>
      </w:r>
      <w:r>
        <w:rPr>
          <w:rFonts w:ascii="Arial Narrow" w:hAnsi="Arial Narrow"/>
        </w:rPr>
        <w:t>UCL</w:t>
      </w:r>
      <w:r>
        <w:rPr>
          <w:rFonts w:ascii="Arial Narrow" w:hAnsi="Arial Narrow"/>
        </w:rPr>
        <w:t>），</w:t>
      </w:r>
      <w:r>
        <w:rPr>
          <w:rFonts w:ascii="Arial Narrow" w:hAnsi="Arial Narrow"/>
        </w:rPr>
        <w:t>1826</w:t>
      </w:r>
      <w:r>
        <w:rPr>
          <w:rFonts w:ascii="Arial Narrow" w:hAnsi="Arial Narrow"/>
        </w:rPr>
        <w:t>年创立于伦敦</w:t>
      </w:r>
      <w:r>
        <w:rPr>
          <w:rFonts w:ascii="Arial Narrow" w:hAnsi="Arial Narrow"/>
        </w:rPr>
        <w:t> </w:t>
      </w:r>
      <w:r>
        <w:rPr>
          <w:rFonts w:ascii="Arial Narrow" w:hAnsi="Arial Narrow"/>
        </w:rPr>
        <w:t>，是一所公立研究型大学，为伦敦大学联盟的创校学院、罗素大学集团和欧洲研究型大学联盟创始成员，被誉为金三角名校和</w:t>
      </w:r>
      <w:r>
        <w:rPr>
          <w:rFonts w:ascii="Arial Narrow" w:hAnsi="Arial Narrow" w:hint="eastAsia"/>
        </w:rPr>
        <w:t>“</w:t>
      </w:r>
      <w:r>
        <w:rPr>
          <w:rFonts w:ascii="Arial Narrow" w:hAnsi="Arial Narrow"/>
        </w:rPr>
        <w:t>G5</w:t>
      </w:r>
      <w:r>
        <w:rPr>
          <w:rFonts w:ascii="Arial Narrow" w:hAnsi="Arial Narrow"/>
        </w:rPr>
        <w:t>超级精英</w:t>
      </w:r>
      <w:r>
        <w:rPr>
          <w:rFonts w:ascii="Arial Narrow" w:hAnsi="Arial Narrow" w:hint="eastAsia"/>
        </w:rPr>
        <w:t>”</w:t>
      </w:r>
      <w:r>
        <w:rPr>
          <w:rFonts w:ascii="Arial Narrow" w:hAnsi="Arial Narrow"/>
        </w:rPr>
        <w:t>大学</w:t>
      </w:r>
      <w:r>
        <w:rPr>
          <w:rFonts w:ascii="Arial Narrow" w:hAnsi="Arial Narrow" w:hint="eastAsia"/>
        </w:rPr>
        <w:t>。</w:t>
      </w:r>
      <w:r>
        <w:rPr>
          <w:rFonts w:ascii="Arial Narrow" w:hAnsi="Arial Narrow"/>
        </w:rPr>
        <w:t>UCL</w:t>
      </w:r>
      <w:r>
        <w:rPr>
          <w:rFonts w:ascii="Arial Narrow" w:hAnsi="Arial Narrow"/>
        </w:rPr>
        <w:t>以其多元的学科设置著称，</w:t>
      </w:r>
      <w:r>
        <w:rPr>
          <w:rFonts w:ascii="Arial Narrow" w:hAnsi="Arial Narrow"/>
        </w:rPr>
        <w:t>UCL</w:t>
      </w:r>
      <w:r>
        <w:rPr>
          <w:rFonts w:ascii="Arial Narrow" w:hAnsi="Arial Narrow"/>
        </w:rPr>
        <w:t>的建筑学、教育学、法学、考古学等学科排名均位居世界前列，与</w:t>
      </w:r>
      <w:r>
        <w:rPr>
          <w:rFonts w:ascii="Arial Narrow" w:hAnsi="Arial Narrow"/>
        </w:rPr>
        <w:t>LSE</w:t>
      </w:r>
      <w:r>
        <w:rPr>
          <w:rFonts w:ascii="Arial Narrow" w:hAnsi="Arial Narrow"/>
        </w:rPr>
        <w:t>并称为</w:t>
      </w:r>
      <w:r>
        <w:rPr>
          <w:rFonts w:ascii="Arial Narrow" w:hAnsi="Arial Narrow" w:hint="eastAsia"/>
        </w:rPr>
        <w:t>“</w:t>
      </w:r>
      <w:r>
        <w:rPr>
          <w:rFonts w:ascii="Arial Narrow" w:hAnsi="Arial Narrow"/>
        </w:rPr>
        <w:t>英国现代经济学研究的双子星</w:t>
      </w:r>
      <w:r>
        <w:rPr>
          <w:rFonts w:ascii="Arial Narrow" w:hAnsi="Arial Narrow" w:hint="eastAsia"/>
        </w:rPr>
        <w:t>”。</w:t>
      </w:r>
      <w:r>
        <w:rPr>
          <w:rFonts w:ascii="Arial Narrow" w:hAnsi="Arial Narrow"/>
        </w:rPr>
        <w:t>其人文学院颁发的奥威尔奖则是政治写作界的最高荣誉。</w:t>
      </w:r>
    </w:p>
    <w:p w:rsidR="00E519BB" w:rsidRDefault="00E519BB">
      <w:pPr>
        <w:spacing w:line="360" w:lineRule="auto"/>
        <w:rPr>
          <w:rFonts w:ascii="Arial Narrow" w:hAnsi="Arial Narrow"/>
        </w:rPr>
      </w:pPr>
    </w:p>
    <w:p w:rsidR="00E519BB" w:rsidRDefault="00EF4E45">
      <w:pPr>
        <w:pStyle w:val="af4"/>
        <w:numPr>
          <w:ilvl w:val="0"/>
          <w:numId w:val="3"/>
        </w:numPr>
        <w:spacing w:line="360" w:lineRule="auto"/>
        <w:ind w:firstLineChars="0"/>
        <w:rPr>
          <w:rFonts w:ascii="Arial Narrow" w:hAnsi="Arial Narrow"/>
          <w:szCs w:val="21"/>
        </w:rPr>
      </w:pPr>
      <w:r>
        <w:rPr>
          <w:rFonts w:ascii="Arial Narrow" w:hAnsi="Arial Narrow"/>
          <w:szCs w:val="21"/>
        </w:rPr>
        <w:t>202</w:t>
      </w:r>
      <w:r>
        <w:rPr>
          <w:rFonts w:ascii="Arial Narrow" w:hAnsi="Arial Narrow" w:hint="eastAsia"/>
          <w:szCs w:val="21"/>
        </w:rPr>
        <w:t>2</w:t>
      </w:r>
      <w:r>
        <w:rPr>
          <w:rFonts w:ascii="Arial Narrow" w:hAnsi="Arial Narrow"/>
          <w:szCs w:val="21"/>
        </w:rPr>
        <w:t>年</w:t>
      </w:r>
      <w:r>
        <w:rPr>
          <w:rFonts w:ascii="Arial Narrow" w:hAnsi="Arial Narrow" w:hint="eastAsia"/>
          <w:szCs w:val="21"/>
        </w:rPr>
        <w:t>QS</w:t>
      </w:r>
      <w:r>
        <w:rPr>
          <w:rFonts w:ascii="Arial Narrow" w:hAnsi="Arial Narrow"/>
          <w:szCs w:val="21"/>
        </w:rPr>
        <w:t>世界大学排名全球第</w:t>
      </w:r>
      <w:r>
        <w:rPr>
          <w:rFonts w:ascii="Arial Narrow" w:hAnsi="Arial Narrow" w:hint="eastAsia"/>
          <w:szCs w:val="21"/>
        </w:rPr>
        <w:t>8</w:t>
      </w:r>
      <w:r>
        <w:rPr>
          <w:rFonts w:ascii="Arial Narrow" w:hAnsi="Arial Narrow"/>
          <w:szCs w:val="21"/>
        </w:rPr>
        <w:t>名</w:t>
      </w:r>
    </w:p>
    <w:p w:rsidR="00E519BB" w:rsidRDefault="00EF4E45">
      <w:pPr>
        <w:pStyle w:val="af4"/>
        <w:numPr>
          <w:ilvl w:val="0"/>
          <w:numId w:val="3"/>
        </w:numPr>
        <w:spacing w:line="360" w:lineRule="auto"/>
        <w:ind w:firstLineChars="0"/>
        <w:rPr>
          <w:rFonts w:ascii="Arial Narrow" w:hAnsi="Arial Narrow"/>
          <w:szCs w:val="21"/>
        </w:rPr>
      </w:pPr>
      <w:r>
        <w:rPr>
          <w:rFonts w:ascii="Arial Narrow" w:hAnsi="Arial Narrow" w:hint="eastAsia"/>
          <w:szCs w:val="21"/>
        </w:rPr>
        <w:t>2021</w:t>
      </w:r>
      <w:r>
        <w:rPr>
          <w:rFonts w:ascii="Arial Narrow" w:hAnsi="Arial Narrow" w:hint="eastAsia"/>
          <w:szCs w:val="21"/>
        </w:rPr>
        <w:t>泰晤士高等教育世界大学排名世界第</w:t>
      </w:r>
      <w:r>
        <w:rPr>
          <w:rFonts w:ascii="Arial Narrow" w:hAnsi="Arial Narrow" w:hint="eastAsia"/>
          <w:szCs w:val="21"/>
        </w:rPr>
        <w:t>16</w:t>
      </w:r>
      <w:r>
        <w:rPr>
          <w:rFonts w:ascii="Arial Narrow" w:hAnsi="Arial Narrow" w:hint="eastAsia"/>
          <w:szCs w:val="21"/>
        </w:rPr>
        <w:t>名</w:t>
      </w:r>
    </w:p>
    <w:p w:rsidR="00E519BB" w:rsidRDefault="00EF4E45">
      <w:pPr>
        <w:pStyle w:val="af4"/>
        <w:numPr>
          <w:ilvl w:val="0"/>
          <w:numId w:val="3"/>
        </w:numPr>
        <w:spacing w:line="360" w:lineRule="auto"/>
        <w:ind w:firstLineChars="0"/>
        <w:rPr>
          <w:rFonts w:ascii="Arial Narrow" w:hAnsi="Arial Narrow"/>
          <w:szCs w:val="21"/>
        </w:rPr>
      </w:pPr>
      <w:r>
        <w:rPr>
          <w:rFonts w:ascii="Arial Narrow" w:hAnsi="Arial Narrow" w:hint="eastAsia"/>
          <w:szCs w:val="21"/>
        </w:rPr>
        <w:t>2021</w:t>
      </w:r>
      <w:r>
        <w:rPr>
          <w:rFonts w:ascii="Arial Narrow" w:hAnsi="Arial Narrow" w:hint="eastAsia"/>
          <w:szCs w:val="21"/>
        </w:rPr>
        <w:t>年</w:t>
      </w:r>
      <w:r>
        <w:rPr>
          <w:rFonts w:ascii="Arial Narrow" w:hAnsi="Arial Narrow" w:hint="eastAsia"/>
          <w:szCs w:val="21"/>
        </w:rPr>
        <w:t>U.S. News</w:t>
      </w:r>
      <w:r>
        <w:rPr>
          <w:rFonts w:ascii="Arial Narrow" w:hAnsi="Arial Narrow" w:hint="eastAsia"/>
          <w:szCs w:val="21"/>
        </w:rPr>
        <w:t>世界大学排名第</w:t>
      </w:r>
      <w:r>
        <w:rPr>
          <w:rFonts w:ascii="Arial Narrow" w:hAnsi="Arial Narrow" w:hint="eastAsia"/>
          <w:szCs w:val="21"/>
        </w:rPr>
        <w:t>19</w:t>
      </w:r>
      <w:r>
        <w:rPr>
          <w:rFonts w:ascii="Arial Narrow" w:hAnsi="Arial Narrow" w:hint="eastAsia"/>
          <w:szCs w:val="21"/>
        </w:rPr>
        <w:t>名</w:t>
      </w:r>
    </w:p>
    <w:p w:rsidR="00E519BB" w:rsidRDefault="00EF4E45">
      <w:pPr>
        <w:pStyle w:val="af4"/>
        <w:numPr>
          <w:ilvl w:val="0"/>
          <w:numId w:val="3"/>
        </w:numPr>
        <w:spacing w:line="360" w:lineRule="auto"/>
        <w:ind w:firstLineChars="0"/>
        <w:rPr>
          <w:rFonts w:ascii="Arial Narrow" w:hAnsi="Arial Narrow"/>
          <w:szCs w:val="21"/>
        </w:rPr>
      </w:pPr>
      <w:r>
        <w:rPr>
          <w:rFonts w:ascii="Arial Narrow" w:hAnsi="Arial Narrow" w:hint="eastAsia"/>
          <w:szCs w:val="21"/>
        </w:rPr>
        <w:t>2021</w:t>
      </w:r>
      <w:r>
        <w:rPr>
          <w:rFonts w:ascii="Arial Narrow" w:hAnsi="Arial Narrow" w:hint="eastAsia"/>
          <w:szCs w:val="21"/>
        </w:rPr>
        <w:t>年</w:t>
      </w:r>
      <w:proofErr w:type="gramStart"/>
      <w:r>
        <w:rPr>
          <w:rFonts w:ascii="Arial Narrow" w:hAnsi="Arial Narrow" w:hint="eastAsia"/>
          <w:szCs w:val="21"/>
        </w:rPr>
        <w:t>软科世界</w:t>
      </w:r>
      <w:proofErr w:type="gramEnd"/>
      <w:r>
        <w:rPr>
          <w:rFonts w:ascii="Arial Narrow" w:hAnsi="Arial Narrow" w:hint="eastAsia"/>
          <w:szCs w:val="21"/>
        </w:rPr>
        <w:t>大学学学术排名第</w:t>
      </w:r>
      <w:r>
        <w:rPr>
          <w:rFonts w:ascii="Arial Narrow" w:hAnsi="Arial Narrow" w:hint="eastAsia"/>
          <w:szCs w:val="21"/>
        </w:rPr>
        <w:t>17</w:t>
      </w:r>
      <w:r>
        <w:rPr>
          <w:rFonts w:ascii="Arial Narrow" w:hAnsi="Arial Narrow" w:hint="eastAsia"/>
          <w:szCs w:val="21"/>
        </w:rPr>
        <w:t>名</w:t>
      </w:r>
    </w:p>
    <w:p w:rsidR="00E519BB" w:rsidRDefault="00EF4E45">
      <w:pPr>
        <w:pStyle w:val="af4"/>
        <w:numPr>
          <w:ilvl w:val="0"/>
          <w:numId w:val="3"/>
        </w:numPr>
        <w:spacing w:line="360" w:lineRule="auto"/>
        <w:ind w:firstLineChars="0"/>
        <w:rPr>
          <w:rFonts w:ascii="Arial Narrow" w:hAnsi="Arial Narrow"/>
          <w:szCs w:val="21"/>
        </w:rPr>
      </w:pPr>
      <w:r>
        <w:rPr>
          <w:rFonts w:ascii="Arial Narrow" w:hAnsi="Arial Narrow"/>
          <w:szCs w:val="21"/>
        </w:rPr>
        <w:t>校友包括</w:t>
      </w:r>
      <w:r>
        <w:rPr>
          <w:rFonts w:ascii="Arial Narrow" w:hAnsi="Arial Narrow" w:hint="eastAsia"/>
          <w:szCs w:val="21"/>
        </w:rPr>
        <w:t>33</w:t>
      </w:r>
      <w:r>
        <w:rPr>
          <w:rFonts w:ascii="Arial Narrow" w:hAnsi="Arial Narrow"/>
          <w:szCs w:val="21"/>
        </w:rPr>
        <w:t>位诺贝尔奖得主、</w:t>
      </w:r>
      <w:r>
        <w:rPr>
          <w:rFonts w:ascii="Arial Narrow" w:hAnsi="Arial Narrow" w:hint="eastAsia"/>
          <w:szCs w:val="21"/>
        </w:rPr>
        <w:t>3</w:t>
      </w:r>
      <w:r>
        <w:rPr>
          <w:rFonts w:ascii="Arial Narrow" w:hAnsi="Arial Narrow" w:hint="eastAsia"/>
          <w:szCs w:val="21"/>
        </w:rPr>
        <w:t>位菲尔兹奖得主</w:t>
      </w:r>
    </w:p>
    <w:p w:rsidR="00E519BB" w:rsidRDefault="00E519BB">
      <w:pPr>
        <w:spacing w:line="360" w:lineRule="auto"/>
        <w:rPr>
          <w:rFonts w:ascii="Arial Narrow" w:hAnsi="Arial Narrow"/>
          <w:szCs w:val="21"/>
        </w:rPr>
      </w:pPr>
    </w:p>
    <w:p w:rsidR="00E519BB" w:rsidRDefault="00EF4E45">
      <w:pPr>
        <w:pStyle w:val="af4"/>
        <w:widowControl/>
        <w:numPr>
          <w:ilvl w:val="0"/>
          <w:numId w:val="1"/>
        </w:numPr>
        <w:spacing w:line="360" w:lineRule="auto"/>
        <w:ind w:firstLineChars="0"/>
        <w:jc w:val="left"/>
        <w:rPr>
          <w:rFonts w:ascii="Arial Narrow" w:hAnsi="Calibri" w:cs="Calibri"/>
          <w:b/>
          <w:sz w:val="24"/>
        </w:rPr>
      </w:pPr>
      <w:r>
        <w:rPr>
          <w:rFonts w:ascii="Arial Narrow" w:hAnsi="Calibri" w:cs="Calibri" w:hint="eastAsia"/>
          <w:b/>
          <w:sz w:val="24"/>
        </w:rPr>
        <w:t>项目详情</w:t>
      </w:r>
    </w:p>
    <w:p w:rsidR="00E519BB" w:rsidRDefault="00EF4E45">
      <w:pPr>
        <w:spacing w:line="360" w:lineRule="auto"/>
        <w:rPr>
          <w:rFonts w:ascii="Arial Narrow" w:hAnsi="Arial Narrow"/>
        </w:rPr>
      </w:pPr>
      <w:r>
        <w:rPr>
          <w:rFonts w:ascii="Arial Narrow" w:hAnsi="Arial Narrow" w:cs="Calibri"/>
          <w:szCs w:val="21"/>
        </w:rPr>
        <w:t>【</w:t>
      </w:r>
      <w:r>
        <w:rPr>
          <w:rFonts w:ascii="Arial Narrow" w:hAnsi="Arial Narrow" w:cs="Calibri"/>
          <w:b/>
          <w:szCs w:val="21"/>
        </w:rPr>
        <w:t>项目时间</w:t>
      </w:r>
      <w:r>
        <w:rPr>
          <w:rFonts w:ascii="Arial Narrow" w:hAnsi="Arial Narrow" w:cs="Calibri"/>
          <w:szCs w:val="21"/>
        </w:rPr>
        <w:t>】</w:t>
      </w:r>
      <w:r>
        <w:rPr>
          <w:rFonts w:ascii="Arial Narrow" w:hAnsi="Arial Narrow"/>
          <w:szCs w:val="21"/>
        </w:rPr>
        <w:t>202</w:t>
      </w:r>
      <w:r w:rsidR="000D1909">
        <w:rPr>
          <w:rFonts w:ascii="Arial Narrow" w:hAnsi="Arial Narrow" w:hint="eastAsia"/>
          <w:szCs w:val="21"/>
        </w:rPr>
        <w:t>3</w:t>
      </w:r>
      <w:r>
        <w:rPr>
          <w:rFonts w:ascii="Arial Narrow" w:hAnsi="Arial Narrow"/>
          <w:szCs w:val="21"/>
        </w:rPr>
        <w:t>年</w:t>
      </w:r>
      <w:r w:rsidR="000D1909">
        <w:rPr>
          <w:rFonts w:ascii="Arial Narrow" w:hAnsi="Arial Narrow" w:hint="eastAsia"/>
        </w:rPr>
        <w:t>2</w:t>
      </w:r>
      <w:r>
        <w:rPr>
          <w:rFonts w:ascii="Arial Narrow"/>
        </w:rPr>
        <w:t>月</w:t>
      </w:r>
      <w:r w:rsidR="000D1909">
        <w:rPr>
          <w:rFonts w:ascii="Arial Narrow" w:hAnsi="Arial Narrow" w:hint="eastAsia"/>
        </w:rPr>
        <w:t>27</w:t>
      </w:r>
      <w:r>
        <w:rPr>
          <w:rFonts w:ascii="Arial Narrow"/>
        </w:rPr>
        <w:t>日</w:t>
      </w:r>
      <w:r>
        <w:rPr>
          <w:rFonts w:ascii="Arial Narrow" w:hAnsi="Arial Narrow"/>
        </w:rPr>
        <w:t>-</w:t>
      </w:r>
      <w:r w:rsidR="000D1909">
        <w:rPr>
          <w:rFonts w:ascii="Arial Narrow" w:hAnsi="Arial Narrow" w:hint="eastAsia"/>
        </w:rPr>
        <w:t>3</w:t>
      </w:r>
      <w:r>
        <w:rPr>
          <w:rFonts w:ascii="Arial Narrow"/>
        </w:rPr>
        <w:t>月</w:t>
      </w:r>
      <w:r w:rsidR="000D1909">
        <w:rPr>
          <w:rFonts w:ascii="Arial Narrow" w:hAnsi="Arial Narrow" w:hint="eastAsia"/>
        </w:rPr>
        <w:t>10</w:t>
      </w:r>
      <w:r>
        <w:rPr>
          <w:rFonts w:ascii="Arial Narrow"/>
        </w:rPr>
        <w:t>日（</w:t>
      </w:r>
      <w:r>
        <w:rPr>
          <w:rFonts w:ascii="Arial Narrow" w:hAnsi="Arial Narrow"/>
        </w:rPr>
        <w:t>2</w:t>
      </w:r>
      <w:r>
        <w:rPr>
          <w:rFonts w:ascii="Arial Narrow"/>
        </w:rPr>
        <w:t>周）</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项目课时</w:t>
      </w:r>
      <w:r>
        <w:rPr>
          <w:rFonts w:ascii="Arial Narrow" w:hAnsi="Arial Narrow" w:cs="Calibri"/>
          <w:szCs w:val="21"/>
        </w:rPr>
        <w:t>】共计</w:t>
      </w:r>
      <w:r>
        <w:rPr>
          <w:rFonts w:ascii="Arial Narrow" w:hAnsi="Arial Narrow" w:cs="Calibri"/>
          <w:szCs w:val="21"/>
        </w:rPr>
        <w:t>50-60</w:t>
      </w:r>
      <w:r>
        <w:rPr>
          <w:rFonts w:ascii="Arial Narrow" w:hAnsi="Arial Narrow" w:cs="Calibri"/>
          <w:szCs w:val="21"/>
        </w:rPr>
        <w:t>小时，其中</w:t>
      </w:r>
      <w:r>
        <w:rPr>
          <w:rFonts w:ascii="Arial Narrow"/>
        </w:rPr>
        <w:t>直播课程</w:t>
      </w:r>
      <w:r>
        <w:rPr>
          <w:rFonts w:ascii="Arial Narrow" w:hAnsi="Arial Narrow"/>
        </w:rPr>
        <w:t>30</w:t>
      </w:r>
      <w:r>
        <w:rPr>
          <w:rFonts w:ascii="Arial Narrow"/>
        </w:rPr>
        <w:t>小时，录播课时</w:t>
      </w:r>
      <w:r>
        <w:rPr>
          <w:rFonts w:ascii="Arial Narrow" w:hAnsi="Arial Narrow"/>
        </w:rPr>
        <w:t>20-30</w:t>
      </w:r>
      <w:r>
        <w:rPr>
          <w:rFonts w:ascii="Arial Narrow"/>
        </w:rPr>
        <w:t>小时</w:t>
      </w:r>
      <w:r w:rsidR="000D1909">
        <w:rPr>
          <w:rFonts w:ascii="Arial Narrow"/>
        </w:rPr>
        <w:t>。</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授课形式</w:t>
      </w:r>
      <w:r>
        <w:rPr>
          <w:rFonts w:ascii="Arial Narrow" w:hAnsi="Arial Narrow" w:cs="Calibri"/>
          <w:szCs w:val="21"/>
        </w:rPr>
        <w:t>】直播课程</w:t>
      </w:r>
      <w:r>
        <w:rPr>
          <w:rFonts w:ascii="Arial Narrow" w:hAnsi="Arial Narrow" w:cs="Calibri"/>
          <w:szCs w:val="21"/>
        </w:rPr>
        <w:t>+</w:t>
      </w:r>
      <w:r>
        <w:rPr>
          <w:rFonts w:ascii="Arial Narrow" w:hAnsi="Arial Narrow" w:cs="Calibri"/>
          <w:szCs w:val="21"/>
        </w:rPr>
        <w:t>录播课程</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项目费用</w:t>
      </w:r>
      <w:r>
        <w:rPr>
          <w:rFonts w:ascii="Arial Narrow" w:hAnsi="Arial Narrow" w:cs="Calibri"/>
          <w:szCs w:val="21"/>
        </w:rPr>
        <w:t>】</w:t>
      </w:r>
      <w:r>
        <w:rPr>
          <w:rFonts w:ascii="Arial Narrow" w:hAnsi="Arial Narrow"/>
          <w:szCs w:val="21"/>
        </w:rPr>
        <w:t>8,900</w:t>
      </w:r>
      <w:r>
        <w:rPr>
          <w:rFonts w:ascii="Arial Narrow" w:hAnsi="Arial Narrow"/>
          <w:szCs w:val="21"/>
        </w:rPr>
        <w:t>元人民币</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课程内容</w:t>
      </w:r>
      <w:r>
        <w:rPr>
          <w:rFonts w:ascii="Arial Narrow" w:hAnsi="Arial Narrow" w:cs="Calibri"/>
          <w:szCs w:val="21"/>
        </w:rPr>
        <w:t>】</w:t>
      </w:r>
    </w:p>
    <w:p w:rsidR="00E519BB" w:rsidRDefault="00EF4E45">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hint="eastAsia"/>
          <w:szCs w:val="21"/>
        </w:rPr>
        <w:t>【</w:t>
      </w:r>
      <w:r>
        <w:rPr>
          <w:rFonts w:ascii="Arial Narrow" w:hAnsi="Arial Narrow" w:cs="Calibri" w:hint="eastAsia"/>
          <w:b/>
          <w:szCs w:val="21"/>
        </w:rPr>
        <w:t>学术讲座</w:t>
      </w:r>
      <w:r>
        <w:rPr>
          <w:rFonts w:ascii="Arial Narrow" w:hAnsi="Arial Narrow" w:cs="Calibri" w:hint="eastAsia"/>
          <w:szCs w:val="21"/>
        </w:rPr>
        <w:t>】</w:t>
      </w:r>
      <w:r>
        <w:rPr>
          <w:rFonts w:ascii="Arial Narrow" w:hAnsi="Arial Narrow"/>
        </w:rPr>
        <w:t>通过观看</w:t>
      </w:r>
      <w:r>
        <w:rPr>
          <w:rFonts w:ascii="Arial Narrow" w:hAnsi="Arial Narrow"/>
        </w:rPr>
        <w:t>UCL</w:t>
      </w:r>
      <w:r>
        <w:rPr>
          <w:rFonts w:ascii="Arial Narrow" w:hAnsi="Arial Narrow"/>
        </w:rPr>
        <w:t>讲师录制的讲座，培训听课所需的听力技能，讨论讲座内容</w:t>
      </w:r>
      <w:r>
        <w:rPr>
          <w:rFonts w:ascii="Arial Narrow" w:hAnsi="Arial Narrow" w:hint="eastAsia"/>
        </w:rPr>
        <w:t>。</w:t>
      </w:r>
    </w:p>
    <w:p w:rsidR="00E519BB" w:rsidRDefault="00EF4E45">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hint="eastAsia"/>
          <w:szCs w:val="21"/>
        </w:rPr>
        <w:t>【</w:t>
      </w:r>
      <w:r>
        <w:rPr>
          <w:rFonts w:ascii="Arial Narrow" w:hAnsi="Arial Narrow" w:cs="Calibri" w:hint="eastAsia"/>
          <w:b/>
          <w:szCs w:val="21"/>
        </w:rPr>
        <w:t>UCL</w:t>
      </w:r>
      <w:r>
        <w:rPr>
          <w:rFonts w:ascii="Arial Narrow" w:hAnsi="Arial Narrow" w:cs="Calibri" w:hint="eastAsia"/>
          <w:b/>
          <w:szCs w:val="21"/>
        </w:rPr>
        <w:t>与学术文化</w:t>
      </w:r>
      <w:r>
        <w:rPr>
          <w:rFonts w:ascii="Arial Narrow" w:hAnsi="Arial Narrow" w:cs="Calibri" w:hint="eastAsia"/>
          <w:szCs w:val="21"/>
        </w:rPr>
        <w:t>】</w:t>
      </w:r>
    </w:p>
    <w:p w:rsidR="00E519BB" w:rsidRDefault="00EF4E45">
      <w:pPr>
        <w:pStyle w:val="af4"/>
        <w:widowControl/>
        <w:numPr>
          <w:ilvl w:val="0"/>
          <w:numId w:val="5"/>
        </w:numPr>
        <w:spacing w:line="360" w:lineRule="auto"/>
        <w:ind w:firstLineChars="0"/>
        <w:jc w:val="left"/>
        <w:rPr>
          <w:rFonts w:ascii="Arial Narrow" w:hAnsi="Arial Narrow" w:cs="Calibri"/>
          <w:szCs w:val="21"/>
        </w:rPr>
      </w:pPr>
      <w:r>
        <w:rPr>
          <w:rFonts w:ascii="Arial Narrow"/>
        </w:rPr>
        <w:t>英国</w:t>
      </w:r>
      <w:r>
        <w:rPr>
          <w:rFonts w:ascii="Arial Narrow" w:hAnsi="Arial Narrow"/>
        </w:rPr>
        <w:t>/UCL</w:t>
      </w:r>
      <w:r>
        <w:rPr>
          <w:rFonts w:ascii="Arial Narrow"/>
        </w:rPr>
        <w:t>学术文化和规范介绍</w:t>
      </w:r>
    </w:p>
    <w:p w:rsidR="00E519BB" w:rsidRDefault="00EF4E45">
      <w:pPr>
        <w:pStyle w:val="af4"/>
        <w:widowControl/>
        <w:numPr>
          <w:ilvl w:val="0"/>
          <w:numId w:val="5"/>
        </w:numPr>
        <w:spacing w:line="360" w:lineRule="auto"/>
        <w:ind w:firstLineChars="0"/>
        <w:jc w:val="left"/>
        <w:rPr>
          <w:rFonts w:ascii="Arial Narrow" w:hAnsi="Arial Narrow" w:cs="Calibri"/>
          <w:szCs w:val="21"/>
        </w:rPr>
      </w:pPr>
      <w:r>
        <w:rPr>
          <w:rFonts w:ascii="Arial Narrow" w:hAnsi="Arial Narrow"/>
        </w:rPr>
        <w:t>UCL</w:t>
      </w:r>
      <w:r>
        <w:rPr>
          <w:rFonts w:ascii="Arial Narrow"/>
        </w:rPr>
        <w:t>及其各部门工作研究指南</w:t>
      </w:r>
    </w:p>
    <w:p w:rsidR="00E519BB" w:rsidRDefault="00EF4E45">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hint="eastAsia"/>
          <w:szCs w:val="21"/>
        </w:rPr>
        <w:t>【</w:t>
      </w:r>
      <w:r>
        <w:rPr>
          <w:rFonts w:ascii="Arial Narrow" w:hAnsi="Arial Narrow" w:cs="Calibri" w:hint="eastAsia"/>
          <w:b/>
          <w:szCs w:val="21"/>
        </w:rPr>
        <w:t>语言和文化</w:t>
      </w:r>
      <w:r>
        <w:rPr>
          <w:rFonts w:ascii="Arial Narrow" w:hAnsi="Arial Narrow" w:cs="Calibri" w:hint="eastAsia"/>
          <w:szCs w:val="21"/>
        </w:rPr>
        <w:t>】</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t>通过虚拟旅游和在线资源介绍英国生活和文化的各个方面</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t>发展研究英国生活、文化和英语的技能</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t>培养学生能够独立获取关于英国文化和英语的信息和经验的技能</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lastRenderedPageBreak/>
        <w:t>介绍和研究生活和文化不同领域使用的语言</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t>课程结束后，研究英国社会和文化中发展的技能将对学生有很大帮助，</w:t>
      </w:r>
      <w:r>
        <w:rPr>
          <w:rFonts w:ascii="Arial Narrow" w:hAnsi="Arial Narrow"/>
        </w:rPr>
        <w:t>UCL</w:t>
      </w:r>
      <w:r>
        <w:rPr>
          <w:rFonts w:ascii="Arial Narrow"/>
        </w:rPr>
        <w:t>提供的任务和材料可以在课程结束后使用，帮助学生进一步探索英国</w:t>
      </w:r>
    </w:p>
    <w:p w:rsidR="00E519BB" w:rsidRDefault="00EF4E45">
      <w:pPr>
        <w:pStyle w:val="af4"/>
        <w:widowControl/>
        <w:numPr>
          <w:ilvl w:val="0"/>
          <w:numId w:val="7"/>
        </w:numPr>
        <w:spacing w:line="360" w:lineRule="auto"/>
        <w:ind w:firstLineChars="0"/>
        <w:jc w:val="left"/>
        <w:rPr>
          <w:rFonts w:ascii="Arial Narrow" w:hAnsi="Arial Narrow" w:cs="Calibri"/>
          <w:szCs w:val="21"/>
        </w:rPr>
      </w:pPr>
      <w:r>
        <w:rPr>
          <w:rFonts w:ascii="Arial Narrow" w:hAnsi="Arial Narrow" w:cs="Calibri" w:hint="eastAsia"/>
          <w:szCs w:val="21"/>
        </w:rPr>
        <w:t>【</w:t>
      </w:r>
      <w:r>
        <w:rPr>
          <w:rFonts w:ascii="Arial Narrow" w:hAnsi="Arial Narrow" w:cs="Calibri" w:hint="eastAsia"/>
          <w:b/>
          <w:szCs w:val="21"/>
        </w:rPr>
        <w:t>探索英国</w:t>
      </w:r>
      <w:r>
        <w:rPr>
          <w:rFonts w:ascii="Arial Narrow" w:hAnsi="Arial Narrow" w:cs="Calibri" w:hint="eastAsia"/>
          <w:b/>
          <w:szCs w:val="21"/>
        </w:rPr>
        <w:t>/</w:t>
      </w:r>
      <w:r>
        <w:rPr>
          <w:rFonts w:ascii="Arial Narrow" w:hAnsi="Arial Narrow" w:cs="Calibri" w:hint="eastAsia"/>
          <w:b/>
          <w:szCs w:val="21"/>
        </w:rPr>
        <w:t>伦敦文化</w:t>
      </w:r>
      <w:r>
        <w:rPr>
          <w:rFonts w:ascii="Arial Narrow" w:hAnsi="Arial Narrow" w:cs="Calibri" w:hint="eastAsia"/>
          <w:szCs w:val="21"/>
        </w:rPr>
        <w:t>】线上</w:t>
      </w:r>
      <w:r>
        <w:rPr>
          <w:rFonts w:ascii="Arial Narrow"/>
        </w:rPr>
        <w:t>虚拟参观伦敦和英国具有社会和文化意义的地方</w:t>
      </w:r>
      <w:r>
        <w:rPr>
          <w:rFonts w:ascii="Arial Narrow" w:hint="eastAsia"/>
        </w:rPr>
        <w:t>。</w:t>
      </w:r>
    </w:p>
    <w:p w:rsidR="00E519BB" w:rsidRDefault="00EF4E45">
      <w:pPr>
        <w:pStyle w:val="af4"/>
        <w:widowControl/>
        <w:numPr>
          <w:ilvl w:val="0"/>
          <w:numId w:val="7"/>
        </w:numPr>
        <w:spacing w:line="360" w:lineRule="auto"/>
        <w:ind w:firstLineChars="0"/>
        <w:jc w:val="left"/>
        <w:rPr>
          <w:rFonts w:ascii="Arial Narrow" w:hAnsi="Arial Narrow" w:cs="Calibri"/>
          <w:szCs w:val="21"/>
        </w:rPr>
      </w:pPr>
      <w:r>
        <w:rPr>
          <w:rFonts w:ascii="Arial Narrow" w:hAnsi="Arial Narrow" w:cs="Calibri" w:hint="eastAsia"/>
          <w:szCs w:val="21"/>
        </w:rPr>
        <w:t>【</w:t>
      </w:r>
      <w:r>
        <w:rPr>
          <w:rFonts w:ascii="Arial Narrow" w:hAnsi="Arial Narrow" w:cs="Calibri" w:hint="eastAsia"/>
          <w:b/>
          <w:szCs w:val="21"/>
        </w:rPr>
        <w:t>与</w:t>
      </w:r>
      <w:r>
        <w:rPr>
          <w:rFonts w:ascii="Arial Narrow" w:hAnsi="Arial Narrow" w:cs="Calibri" w:hint="eastAsia"/>
          <w:b/>
          <w:szCs w:val="21"/>
        </w:rPr>
        <w:t>UCL</w:t>
      </w:r>
      <w:r>
        <w:rPr>
          <w:rFonts w:ascii="Arial Narrow" w:hAnsi="Arial Narrow" w:cs="Calibri" w:hint="eastAsia"/>
          <w:b/>
          <w:szCs w:val="21"/>
        </w:rPr>
        <w:t>学生的社交活动</w:t>
      </w:r>
      <w:r>
        <w:rPr>
          <w:rFonts w:ascii="Arial Narrow" w:hAnsi="Arial Narrow" w:cs="Calibri" w:hint="eastAsia"/>
          <w:szCs w:val="21"/>
        </w:rPr>
        <w:t>】</w:t>
      </w:r>
      <w:r>
        <w:rPr>
          <w:rFonts w:ascii="Arial Narrow"/>
        </w:rPr>
        <w:t>有机会在线上与</w:t>
      </w:r>
      <w:r>
        <w:rPr>
          <w:rFonts w:ascii="Arial Narrow" w:hAnsi="Arial Narrow"/>
        </w:rPr>
        <w:t>UCL</w:t>
      </w:r>
      <w:r>
        <w:rPr>
          <w:rFonts w:ascii="Arial Narrow"/>
        </w:rPr>
        <w:t>学生见面并交谈</w:t>
      </w:r>
      <w:r>
        <w:rPr>
          <w:rFonts w:ascii="Arial Narrow" w:hint="eastAsia"/>
        </w:rPr>
        <w:t>。</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szCs w:val="21"/>
        </w:rPr>
        <w:t>课程形式</w:t>
      </w:r>
      <w:r>
        <w:rPr>
          <w:rFonts w:ascii="Arial Narrow" w:hAnsi="Arial Narrow" w:cs="Calibri"/>
          <w:szCs w:val="21"/>
        </w:rPr>
        <w:t>】</w:t>
      </w:r>
    </w:p>
    <w:p w:rsidR="00E519BB" w:rsidRDefault="00EF4E45">
      <w:pPr>
        <w:pStyle w:val="af4"/>
        <w:widowControl/>
        <w:numPr>
          <w:ilvl w:val="0"/>
          <w:numId w:val="8"/>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szCs w:val="21"/>
        </w:rPr>
        <w:t>直播讲座</w:t>
      </w:r>
      <w:r>
        <w:rPr>
          <w:rFonts w:ascii="Arial Narrow" w:hAnsi="Arial Narrow" w:cs="Calibri"/>
          <w:b/>
          <w:szCs w:val="21"/>
        </w:rPr>
        <w:t>/</w:t>
      </w:r>
      <w:r>
        <w:rPr>
          <w:rFonts w:ascii="Arial Narrow" w:hAnsi="Arial Narrow" w:cs="Calibri"/>
          <w:b/>
          <w:szCs w:val="21"/>
        </w:rPr>
        <w:t>研讨会</w:t>
      </w:r>
      <w:r>
        <w:rPr>
          <w:rFonts w:ascii="Arial Narrow" w:hAnsi="Arial Narrow" w:cs="Calibri"/>
          <w:szCs w:val="21"/>
        </w:rPr>
        <w:t>】周一至周五每天</w:t>
      </w:r>
      <w:r>
        <w:rPr>
          <w:rFonts w:ascii="Arial Narrow" w:hAnsi="Arial Narrow" w:cs="Calibri"/>
          <w:szCs w:val="21"/>
        </w:rPr>
        <w:t>2</w:t>
      </w:r>
      <w:r>
        <w:rPr>
          <w:rFonts w:ascii="Arial Narrow" w:hAnsi="Arial Narrow" w:cs="Calibri"/>
          <w:szCs w:val="21"/>
        </w:rPr>
        <w:t>小时直播讲座</w:t>
      </w:r>
      <w:r>
        <w:rPr>
          <w:rFonts w:ascii="Arial Narrow" w:hAnsi="Arial Narrow" w:cs="Calibri"/>
          <w:szCs w:val="21"/>
        </w:rPr>
        <w:t>/</w:t>
      </w:r>
      <w:r>
        <w:rPr>
          <w:rFonts w:ascii="Arial Narrow" w:hAnsi="Arial Narrow" w:cs="Calibri"/>
          <w:szCs w:val="21"/>
        </w:rPr>
        <w:t>研讨会，这些课程内容涵盖</w:t>
      </w:r>
      <w:r>
        <w:rPr>
          <w:rFonts w:ascii="Arial Narrow" w:hAnsi="Arial Narrow" w:cs="Calibri" w:hint="eastAsia"/>
          <w:szCs w:val="21"/>
        </w:rPr>
        <w:t>：</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rPr>
        <w:t>导师引导的研讨会</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hAnsi="Arial Narrow" w:cs="Calibri"/>
          <w:szCs w:val="21"/>
        </w:rPr>
        <w:t>录制的听力和视频材料，阅读文本，以及</w:t>
      </w:r>
      <w:r>
        <w:rPr>
          <w:rFonts w:ascii="Arial Narrow" w:hAnsi="Arial Narrow" w:cs="Calibri"/>
          <w:szCs w:val="21"/>
        </w:rPr>
        <w:t>UCL</w:t>
      </w:r>
      <w:r>
        <w:rPr>
          <w:rFonts w:ascii="Arial Narrow" w:hAnsi="Arial Narrow" w:cs="Calibri"/>
          <w:szCs w:val="21"/>
        </w:rPr>
        <w:t>学生可以使用的各种在线资源</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hAnsi="Arial Narrow" w:cs="Calibri"/>
          <w:szCs w:val="21"/>
        </w:rPr>
        <w:t>任务和活动的设计将允许学生在课前、期间和课后处理学习资料，加强与导师的联系</w:t>
      </w:r>
    </w:p>
    <w:p w:rsidR="00E519BB" w:rsidRDefault="00EF4E45">
      <w:pPr>
        <w:pStyle w:val="af4"/>
        <w:widowControl/>
        <w:numPr>
          <w:ilvl w:val="0"/>
          <w:numId w:val="6"/>
        </w:numPr>
        <w:spacing w:line="360" w:lineRule="auto"/>
        <w:ind w:firstLineChars="0"/>
        <w:jc w:val="left"/>
        <w:rPr>
          <w:rFonts w:ascii="Arial Narrow" w:hAnsi="Arial Narrow" w:cs="Calibri"/>
          <w:szCs w:val="21"/>
        </w:rPr>
      </w:pPr>
      <w:r>
        <w:rPr>
          <w:rFonts w:ascii="Arial Narrow" w:hAnsi="Arial Narrow" w:cs="Calibri"/>
          <w:szCs w:val="21"/>
        </w:rPr>
        <w:t>鼓励学生和其他学员一起小组完成任务</w:t>
      </w:r>
    </w:p>
    <w:p w:rsidR="00E519BB" w:rsidRDefault="00EF4E45">
      <w:pPr>
        <w:pStyle w:val="af4"/>
        <w:widowControl/>
        <w:numPr>
          <w:ilvl w:val="0"/>
          <w:numId w:val="8"/>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szCs w:val="21"/>
        </w:rPr>
        <w:t>自学任务</w:t>
      </w:r>
      <w:r>
        <w:rPr>
          <w:rFonts w:ascii="Arial Narrow" w:hAnsi="Arial Narrow" w:cs="Calibri"/>
          <w:szCs w:val="21"/>
        </w:rPr>
        <w:t>】除了研讨会和工作坊，你还需要在导师的指导下完成自学任务，导师将监督你的工作并提供结构化的反馈。</w:t>
      </w:r>
      <w:r>
        <w:rPr>
          <w:rFonts w:ascii="Arial Narrow" w:hAnsi="Arial Narrow" w:cs="Calibri"/>
          <w:szCs w:val="21"/>
        </w:rPr>
        <w:t xml:space="preserve"> </w:t>
      </w:r>
      <w:r>
        <w:rPr>
          <w:rFonts w:ascii="Arial Narrow" w:hAnsi="Arial Narrow" w:cs="Calibri"/>
          <w:szCs w:val="21"/>
        </w:rPr>
        <w:t>除了现场课程外，还将每天在导师的指导下进行至少</w:t>
      </w:r>
      <w:r>
        <w:rPr>
          <w:rFonts w:ascii="Arial Narrow" w:hAnsi="Arial Narrow" w:cs="Calibri"/>
          <w:szCs w:val="21"/>
        </w:rPr>
        <w:t>1</w:t>
      </w:r>
      <w:r>
        <w:rPr>
          <w:rFonts w:ascii="Arial Narrow" w:hAnsi="Arial Narrow" w:cs="Calibri"/>
          <w:szCs w:val="21"/>
        </w:rPr>
        <w:t>小时的自学</w:t>
      </w:r>
      <w:r>
        <w:rPr>
          <w:rFonts w:ascii="Arial Narrow" w:hAnsi="Arial Narrow" w:cs="Calibri" w:hint="eastAsia"/>
          <w:szCs w:val="21"/>
        </w:rPr>
        <w:t>。</w:t>
      </w:r>
    </w:p>
    <w:p w:rsidR="00E519BB" w:rsidRDefault="00EF4E45">
      <w:pPr>
        <w:pStyle w:val="af4"/>
        <w:widowControl/>
        <w:numPr>
          <w:ilvl w:val="0"/>
          <w:numId w:val="8"/>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szCs w:val="21"/>
        </w:rPr>
        <w:t>个人辅导</w:t>
      </w:r>
      <w:r>
        <w:rPr>
          <w:rFonts w:ascii="Arial Narrow" w:hAnsi="Arial Narrow" w:cs="Calibri"/>
          <w:szCs w:val="21"/>
        </w:rPr>
        <w:t>】在课程中，你将有</w:t>
      </w:r>
      <w:r>
        <w:rPr>
          <w:rFonts w:ascii="Arial Narrow" w:hAnsi="Arial Narrow" w:cs="Calibri"/>
          <w:szCs w:val="21"/>
        </w:rPr>
        <w:t>2</w:t>
      </w:r>
      <w:r>
        <w:rPr>
          <w:rFonts w:ascii="Arial Narrow" w:hAnsi="Arial Narrow" w:cs="Calibri"/>
          <w:szCs w:val="21"/>
        </w:rPr>
        <w:t>次个人辅导的机会。这些将在导师的一对一或小组的基础上进行，并将侧重于通过指导自学任务引入的学术语言和技能方面</w:t>
      </w:r>
      <w:r>
        <w:rPr>
          <w:rFonts w:ascii="Arial Narrow" w:hAnsi="Arial Narrow" w:cs="Calibri" w:hint="eastAsia"/>
          <w:szCs w:val="21"/>
        </w:rPr>
        <w:t>。</w:t>
      </w:r>
    </w:p>
    <w:p w:rsidR="00E519BB" w:rsidRDefault="00EF4E45">
      <w:pPr>
        <w:pStyle w:val="af4"/>
        <w:widowControl/>
        <w:numPr>
          <w:ilvl w:val="0"/>
          <w:numId w:val="8"/>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szCs w:val="21"/>
        </w:rPr>
        <w:t>学术讲座</w:t>
      </w:r>
      <w:r>
        <w:rPr>
          <w:rFonts w:ascii="Arial Narrow" w:hAnsi="Arial Narrow" w:cs="Calibri"/>
          <w:szCs w:val="21"/>
        </w:rPr>
        <w:t>】通过观看预先录制的学术讲座，完成任务和活动，以指导学生完成学术内容和讲座中使用的语言</w:t>
      </w:r>
      <w:r>
        <w:rPr>
          <w:rFonts w:ascii="Arial Narrow" w:hAnsi="Arial Narrow" w:cs="Calibri" w:hint="eastAsia"/>
          <w:szCs w:val="21"/>
        </w:rPr>
        <w:t>。</w:t>
      </w:r>
    </w:p>
    <w:p w:rsidR="00E519BB" w:rsidRDefault="00EF4E45">
      <w:pPr>
        <w:pStyle w:val="af4"/>
        <w:widowControl/>
        <w:numPr>
          <w:ilvl w:val="0"/>
          <w:numId w:val="8"/>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szCs w:val="21"/>
        </w:rPr>
        <w:t>参观社会文化名胜</w:t>
      </w:r>
      <w:r>
        <w:rPr>
          <w:rFonts w:ascii="Arial Narrow" w:hAnsi="Arial Narrow" w:cs="Calibri"/>
          <w:szCs w:val="21"/>
        </w:rPr>
        <w:t>】每周虚拟参观名胜古迹的时间将长达两个小时。参观过程中老师将提供任务和活动以及进一步的指导，并为学生提供一个分享不同经历的机会</w:t>
      </w:r>
      <w:r>
        <w:rPr>
          <w:rFonts w:ascii="Arial Narrow" w:hAnsi="Arial Narrow" w:cs="Calibri" w:hint="eastAsia"/>
          <w:szCs w:val="21"/>
        </w:rPr>
        <w:t>。</w:t>
      </w:r>
    </w:p>
    <w:p w:rsidR="00E519BB" w:rsidRDefault="00EF4E45">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szCs w:val="21"/>
        </w:rPr>
        <w:t>项目收获</w:t>
      </w:r>
      <w:r>
        <w:rPr>
          <w:rFonts w:ascii="Arial Narrow" w:hAnsi="Arial Narrow" w:cs="Calibri"/>
          <w:szCs w:val="21"/>
        </w:rPr>
        <w:t>】项目结束后将获得由伦敦大学学院颁发的官方结业证书及</w:t>
      </w:r>
      <w:r>
        <w:rPr>
          <w:rFonts w:ascii="Arial Narrow" w:hAnsi="Arial Narrow" w:cs="Calibri" w:hint="eastAsia"/>
          <w:szCs w:val="21"/>
        </w:rPr>
        <w:t>成绩</w:t>
      </w:r>
      <w:r>
        <w:rPr>
          <w:rFonts w:ascii="Arial Narrow" w:hAnsi="Arial Narrow" w:cs="Calibri"/>
          <w:szCs w:val="21"/>
        </w:rPr>
        <w:t>评定单。</w:t>
      </w:r>
    </w:p>
    <w:p w:rsidR="00E519BB" w:rsidRDefault="00EF4E45">
      <w:pPr>
        <w:widowControl/>
        <w:spacing w:line="360" w:lineRule="auto"/>
        <w:jc w:val="center"/>
        <w:rPr>
          <w:rFonts w:ascii="Arial Narrow" w:hAnsi="Arial Narrow" w:cs="Calibri"/>
          <w:szCs w:val="21"/>
        </w:rPr>
      </w:pPr>
      <w:r>
        <w:rPr>
          <w:rFonts w:ascii="Arial Narrow" w:hAnsi="Arial Narrow" w:cs="Calibri"/>
          <w:noProof/>
          <w:szCs w:val="21"/>
        </w:rPr>
        <w:lastRenderedPageBreak/>
        <w:drawing>
          <wp:inline distT="0" distB="0" distL="0" distR="0">
            <wp:extent cx="2752725" cy="3667125"/>
            <wp:effectExtent l="19050" t="19050" r="28575" b="28575"/>
            <wp:docPr id="2" name="图片 1" descr="结业证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结业证书.jpg"/>
                    <pic:cNvPicPr>
                      <a:picLocks noChangeAspect="1"/>
                    </pic:cNvPicPr>
                  </pic:nvPicPr>
                  <pic:blipFill>
                    <a:blip r:embed="rId9"/>
                    <a:stretch>
                      <a:fillRect/>
                    </a:stretch>
                  </pic:blipFill>
                  <pic:spPr>
                    <a:xfrm>
                      <a:off x="0" y="0"/>
                      <a:ext cx="2752180" cy="3666399"/>
                    </a:xfrm>
                    <a:prstGeom prst="rect">
                      <a:avLst/>
                    </a:prstGeom>
                    <a:ln>
                      <a:solidFill>
                        <a:schemeClr val="accent1"/>
                      </a:solidFill>
                    </a:ln>
                  </pic:spPr>
                </pic:pic>
              </a:graphicData>
            </a:graphic>
          </wp:inline>
        </w:drawing>
      </w:r>
      <w:r>
        <w:rPr>
          <w:rFonts w:ascii="Arial Narrow" w:hAnsi="Arial Narrow" w:cs="Calibri" w:hint="eastAsia"/>
          <w:noProof/>
          <w:szCs w:val="21"/>
        </w:rPr>
        <w:drawing>
          <wp:inline distT="0" distB="0" distL="0" distR="0">
            <wp:extent cx="2781300" cy="3667125"/>
            <wp:effectExtent l="19050" t="19050" r="18642" b="28575"/>
            <wp:docPr id="7" name="图片 6" descr="1a0b0821bb04ea059183559f859b0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1a0b0821bb04ea059183559f859b0f8.jpg"/>
                    <pic:cNvPicPr>
                      <a:picLocks noChangeAspect="1"/>
                    </pic:cNvPicPr>
                  </pic:nvPicPr>
                  <pic:blipFill>
                    <a:blip r:embed="rId10"/>
                    <a:stretch>
                      <a:fillRect/>
                    </a:stretch>
                  </pic:blipFill>
                  <pic:spPr>
                    <a:xfrm>
                      <a:off x="0" y="0"/>
                      <a:ext cx="2784041" cy="3670201"/>
                    </a:xfrm>
                    <a:prstGeom prst="rect">
                      <a:avLst/>
                    </a:prstGeom>
                    <a:ln>
                      <a:solidFill>
                        <a:schemeClr val="accent1"/>
                      </a:solidFill>
                    </a:ln>
                  </pic:spPr>
                </pic:pic>
              </a:graphicData>
            </a:graphic>
          </wp:inline>
        </w:drawing>
      </w:r>
    </w:p>
    <w:p w:rsidR="00E519BB" w:rsidRDefault="00EF4E45">
      <w:pPr>
        <w:widowControl/>
        <w:spacing w:line="360" w:lineRule="auto"/>
        <w:jc w:val="left"/>
        <w:rPr>
          <w:rFonts w:ascii="Arial Narrow" w:eastAsiaTheme="minorEastAsia" w:hAnsi="Arial Narrow" w:cs="Calibri"/>
          <w:b/>
          <w:sz w:val="24"/>
        </w:rPr>
      </w:pPr>
      <w:r>
        <w:rPr>
          <w:rFonts w:ascii="Arial Narrow" w:eastAsiaTheme="minorEastAsia" w:hAnsi="Arial Narrow" w:cs="Calibri" w:hint="eastAsia"/>
          <w:b/>
          <w:sz w:val="24"/>
        </w:rPr>
        <w:t>【</w:t>
      </w:r>
      <w:r>
        <w:rPr>
          <w:rFonts w:ascii="Arial Narrow" w:eastAsiaTheme="minorEastAsia" w:hAnsi="Arial Narrow" w:cs="Calibri" w:hint="eastAsia"/>
          <w:b/>
          <w:szCs w:val="21"/>
        </w:rPr>
        <w:t>参考课程安排</w:t>
      </w:r>
      <w:r>
        <w:rPr>
          <w:rFonts w:ascii="Arial Narrow" w:eastAsiaTheme="minorEastAsia" w:hAnsi="Arial Narrow" w:cs="Calibri" w:hint="eastAsia"/>
          <w:b/>
          <w:sz w:val="24"/>
        </w:rPr>
        <w:t>】</w:t>
      </w:r>
    </w:p>
    <w:tbl>
      <w:tblPr>
        <w:tblStyle w:val="af0"/>
        <w:tblW w:w="0" w:type="auto"/>
        <w:tblLook w:val="04A0" w:firstRow="1" w:lastRow="0" w:firstColumn="1" w:lastColumn="0" w:noHBand="0" w:noVBand="1"/>
      </w:tblPr>
      <w:tblGrid>
        <w:gridCol w:w="1271"/>
        <w:gridCol w:w="2948"/>
        <w:gridCol w:w="4841"/>
      </w:tblGrid>
      <w:tr w:rsidR="00E519BB">
        <w:tc>
          <w:tcPr>
            <w:tcW w:w="1271" w:type="dxa"/>
            <w:shd w:val="clear" w:color="auto" w:fill="8DB3E2" w:themeFill="text2" w:themeFillTint="66"/>
          </w:tcPr>
          <w:p w:rsidR="00E519BB" w:rsidRDefault="00EF4E45">
            <w:pPr>
              <w:widowControl/>
              <w:spacing w:line="360" w:lineRule="auto"/>
              <w:jc w:val="center"/>
              <w:rPr>
                <w:rFonts w:ascii="Arial Narrow" w:hAnsi="Arial Narrow"/>
                <w:b/>
                <w:bCs/>
                <w:sz w:val="20"/>
                <w:szCs w:val="20"/>
              </w:rPr>
            </w:pPr>
            <w:r>
              <w:rPr>
                <w:rFonts w:ascii="Arial Narrow" w:hAnsi="Arial Narrow"/>
                <w:b/>
                <w:bCs/>
                <w:sz w:val="20"/>
                <w:szCs w:val="20"/>
              </w:rPr>
              <w:t>日期</w:t>
            </w:r>
          </w:p>
        </w:tc>
        <w:tc>
          <w:tcPr>
            <w:tcW w:w="2948" w:type="dxa"/>
            <w:shd w:val="clear" w:color="auto" w:fill="8DB3E2" w:themeFill="text2" w:themeFillTint="66"/>
          </w:tcPr>
          <w:p w:rsidR="00E519BB" w:rsidRDefault="00EF4E45">
            <w:pPr>
              <w:widowControl/>
              <w:spacing w:line="360" w:lineRule="auto"/>
              <w:jc w:val="center"/>
              <w:rPr>
                <w:rFonts w:ascii="Arial Narrow" w:hAnsi="Arial Narrow"/>
                <w:b/>
                <w:bCs/>
                <w:sz w:val="20"/>
                <w:szCs w:val="20"/>
              </w:rPr>
            </w:pPr>
            <w:r>
              <w:rPr>
                <w:rFonts w:ascii="Arial Narrow" w:hAnsi="Arial Narrow"/>
                <w:b/>
                <w:bCs/>
                <w:sz w:val="20"/>
                <w:szCs w:val="20"/>
              </w:rPr>
              <w:t>上课时间（北京时间）</w:t>
            </w:r>
          </w:p>
        </w:tc>
        <w:tc>
          <w:tcPr>
            <w:tcW w:w="4841" w:type="dxa"/>
            <w:shd w:val="clear" w:color="auto" w:fill="8DB3E2" w:themeFill="text2" w:themeFillTint="66"/>
          </w:tcPr>
          <w:p w:rsidR="00E519BB" w:rsidRDefault="00EF4E45">
            <w:pPr>
              <w:widowControl/>
              <w:spacing w:line="360" w:lineRule="auto"/>
              <w:jc w:val="center"/>
              <w:rPr>
                <w:rFonts w:ascii="Arial Narrow" w:hAnsi="Arial Narrow"/>
                <w:b/>
                <w:bCs/>
                <w:sz w:val="20"/>
                <w:szCs w:val="20"/>
              </w:rPr>
            </w:pPr>
            <w:r>
              <w:rPr>
                <w:rFonts w:ascii="Arial Narrow" w:hAnsi="Arial Narrow"/>
                <w:b/>
                <w:bCs/>
                <w:sz w:val="20"/>
                <w:szCs w:val="20"/>
              </w:rPr>
              <w:t>课程主题</w:t>
            </w:r>
          </w:p>
        </w:tc>
      </w:tr>
      <w:tr w:rsidR="00E519BB">
        <w:tc>
          <w:tcPr>
            <w:tcW w:w="1271" w:type="dxa"/>
            <w:vMerge w:val="restart"/>
            <w:vAlign w:val="center"/>
          </w:tcPr>
          <w:p w:rsidR="00E519BB" w:rsidRDefault="00EF4E45">
            <w:pPr>
              <w:widowControl/>
              <w:spacing w:line="360" w:lineRule="auto"/>
              <w:jc w:val="center"/>
              <w:rPr>
                <w:rFonts w:ascii="Arial Narrow" w:eastAsiaTheme="minorEastAsia" w:hAnsi="Arial Narrow"/>
                <w:b/>
                <w:bCs/>
                <w:color w:val="000000" w:themeColor="text1"/>
                <w:sz w:val="20"/>
                <w:szCs w:val="20"/>
              </w:rPr>
            </w:pPr>
            <w:r>
              <w:rPr>
                <w:rFonts w:ascii="Arial Narrow" w:eastAsiaTheme="minorEastAsia" w:hAnsiTheme="minorEastAsia" w:hint="eastAsia"/>
                <w:b/>
                <w:bCs/>
                <w:color w:val="000000" w:themeColor="text1"/>
                <w:sz w:val="20"/>
                <w:szCs w:val="20"/>
              </w:rPr>
              <w:t>星期一</w:t>
            </w:r>
          </w:p>
        </w:tc>
        <w:tc>
          <w:tcPr>
            <w:tcW w:w="2948" w:type="dxa"/>
          </w:tcPr>
          <w:p w:rsidR="00E519BB" w:rsidRDefault="00EF4E45">
            <w:pPr>
              <w:widowControl/>
              <w:spacing w:line="360" w:lineRule="auto"/>
              <w:jc w:val="center"/>
              <w:rPr>
                <w:rFonts w:ascii="Arial Narrow" w:eastAsiaTheme="minorEastAsia" w:hAnsi="Arial Narrow"/>
                <w:b/>
                <w:bCs/>
                <w:sz w:val="20"/>
                <w:szCs w:val="20"/>
              </w:rPr>
            </w:pPr>
            <w:r>
              <w:rPr>
                <w:rFonts w:ascii="Arial Narrow" w:hAnsi="Arial Narrow" w:hint="eastAsia"/>
                <w:sz w:val="20"/>
                <w:szCs w:val="20"/>
              </w:rPr>
              <w:t>17</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1</w:t>
            </w:r>
            <w:r>
              <w:rPr>
                <w:rFonts w:ascii="Arial Narrow" w:hAnsi="Arial Narrow" w:hint="eastAsia"/>
                <w:sz w:val="20"/>
                <w:szCs w:val="20"/>
              </w:rPr>
              <w:t>9</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heme="minorEastAsia" w:hAnsi="Arial Narrow"/>
                <w:b/>
                <w:bCs/>
                <w:sz w:val="20"/>
                <w:szCs w:val="20"/>
              </w:rPr>
            </w:pPr>
            <w:r>
              <w:rPr>
                <w:rFonts w:ascii="Arial Narrow" w:eastAsia="Times New Roman" w:hAnsi="Arial Narrow" w:hint="eastAsia"/>
                <w:sz w:val="20"/>
                <w:szCs w:val="20"/>
              </w:rPr>
              <w:t xml:space="preserve">Live </w:t>
            </w:r>
            <w:r>
              <w:rPr>
                <w:rFonts w:ascii="Arial Narrow" w:eastAsia="Times New Roman" w:hAnsi="Arial Narrow"/>
                <w:sz w:val="20"/>
                <w:szCs w:val="20"/>
              </w:rPr>
              <w:t>S</w:t>
            </w:r>
            <w:r>
              <w:rPr>
                <w:rFonts w:ascii="Arial Narrow" w:eastAsia="Times New Roman" w:hAnsi="Arial Narrow" w:hint="eastAsia"/>
                <w:sz w:val="20"/>
                <w:szCs w:val="20"/>
              </w:rPr>
              <w:t>eminars and workshops</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hAnsi="Arial Narrow"/>
                <w:sz w:val="20"/>
                <w:szCs w:val="20"/>
              </w:rPr>
            </w:pPr>
            <w:r>
              <w:rPr>
                <w:rFonts w:ascii="Arial Narrow" w:hAnsi="Arial Narrow" w:hint="eastAsia"/>
                <w:sz w:val="20"/>
                <w:szCs w:val="20"/>
              </w:rPr>
              <w:t>19</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w:t>
            </w:r>
            <w:r>
              <w:rPr>
                <w:rFonts w:ascii="Arial Narrow" w:eastAsiaTheme="minorEastAsia" w:hAnsi="Arial Narrow" w:hint="eastAsia"/>
                <w:sz w:val="20"/>
                <w:szCs w:val="20"/>
              </w:rPr>
              <w:t>20</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Tutorials or guided study</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eastAsiaTheme="minorEastAsia" w:hAnsi="Arial Narrow" w:cs="Calibri"/>
                <w:b/>
                <w:sz w:val="24"/>
              </w:rPr>
            </w:pPr>
            <w:r>
              <w:rPr>
                <w:rFonts w:ascii="Arial Narrow" w:hAnsi="Arial Narrow" w:hint="eastAsia"/>
                <w:sz w:val="20"/>
                <w:szCs w:val="20"/>
              </w:rPr>
              <w:t>Self-study and virtual tours at your convenience, 2-3 hours a day</w:t>
            </w:r>
          </w:p>
        </w:tc>
        <w:tc>
          <w:tcPr>
            <w:tcW w:w="4841" w:type="dxa"/>
          </w:tcPr>
          <w:p w:rsidR="00E519BB" w:rsidRDefault="00EF4E45">
            <w:pPr>
              <w:widowControl/>
              <w:spacing w:line="360" w:lineRule="auto"/>
              <w:jc w:val="left"/>
              <w:rPr>
                <w:rFonts w:ascii="Arial Narrow" w:eastAsia="Times New Roman" w:hAnsi="Arial Narrow"/>
                <w:sz w:val="20"/>
                <w:szCs w:val="20"/>
              </w:rPr>
            </w:pPr>
            <w:r>
              <w:rPr>
                <w:rFonts w:ascii="Arial Narrow" w:eastAsia="Times New Roman" w:hAnsi="Arial Narrow" w:hint="eastAsia"/>
                <w:sz w:val="20"/>
                <w:szCs w:val="20"/>
              </w:rPr>
              <w:t xml:space="preserve">Academic </w:t>
            </w:r>
            <w:proofErr w:type="gramStart"/>
            <w:r>
              <w:rPr>
                <w:rFonts w:ascii="Arial Narrow" w:eastAsia="Times New Roman" w:hAnsi="Arial Narrow" w:hint="eastAsia"/>
                <w:sz w:val="20"/>
                <w:szCs w:val="20"/>
              </w:rPr>
              <w:t>lecture(</w:t>
            </w:r>
            <w:proofErr w:type="gramEnd"/>
            <w:r>
              <w:rPr>
                <w:rFonts w:ascii="Arial Narrow" w:eastAsia="Times New Roman" w:hAnsi="Arial Narrow" w:hint="eastAsia"/>
                <w:sz w:val="20"/>
                <w:szCs w:val="20"/>
              </w:rPr>
              <w:t>1 hour)</w:t>
            </w:r>
          </w:p>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Guided study on academic </w:t>
            </w:r>
            <w:proofErr w:type="gramStart"/>
            <w:r>
              <w:rPr>
                <w:rFonts w:ascii="Arial Narrow" w:eastAsia="Times New Roman" w:hAnsi="Arial Narrow" w:hint="eastAsia"/>
                <w:sz w:val="20"/>
                <w:szCs w:val="20"/>
              </w:rPr>
              <w:t>lecture(</w:t>
            </w:r>
            <w:proofErr w:type="gramEnd"/>
            <w:r>
              <w:rPr>
                <w:rFonts w:ascii="Arial Narrow" w:eastAsia="Times New Roman" w:hAnsi="Arial Narrow" w:hint="eastAsia"/>
                <w:sz w:val="20"/>
                <w:szCs w:val="20"/>
              </w:rPr>
              <w:t>1 hour)</w:t>
            </w:r>
          </w:p>
        </w:tc>
      </w:tr>
      <w:tr w:rsidR="00E519BB">
        <w:tc>
          <w:tcPr>
            <w:tcW w:w="1271" w:type="dxa"/>
            <w:vMerge w:val="restart"/>
            <w:vAlign w:val="center"/>
          </w:tcPr>
          <w:p w:rsidR="00E519BB" w:rsidRDefault="00EF4E45">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Theme="minorEastAsia"/>
                <w:b/>
                <w:bCs/>
                <w:color w:val="000000" w:themeColor="text1"/>
                <w:sz w:val="20"/>
                <w:szCs w:val="20"/>
              </w:rPr>
              <w:t>星期二</w:t>
            </w:r>
          </w:p>
        </w:tc>
        <w:tc>
          <w:tcPr>
            <w:tcW w:w="2948" w:type="dxa"/>
          </w:tcPr>
          <w:p w:rsidR="00E519BB" w:rsidRDefault="00EF4E45">
            <w:pPr>
              <w:widowControl/>
              <w:spacing w:line="360" w:lineRule="auto"/>
              <w:jc w:val="center"/>
              <w:rPr>
                <w:rFonts w:ascii="Arial Narrow" w:eastAsiaTheme="minorEastAsia" w:hAnsi="Arial Narrow"/>
                <w:b/>
                <w:bCs/>
                <w:sz w:val="20"/>
                <w:szCs w:val="20"/>
              </w:rPr>
            </w:pPr>
            <w:r>
              <w:rPr>
                <w:rFonts w:ascii="Arial Narrow" w:hAnsi="Arial Narrow" w:hint="eastAsia"/>
                <w:sz w:val="20"/>
                <w:szCs w:val="20"/>
              </w:rPr>
              <w:t>17</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1</w:t>
            </w:r>
            <w:r>
              <w:rPr>
                <w:rFonts w:ascii="Arial Narrow" w:hAnsi="Arial Narrow" w:hint="eastAsia"/>
                <w:sz w:val="20"/>
                <w:szCs w:val="20"/>
              </w:rPr>
              <w:t>9</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heme="minorEastAsia" w:hAnsi="Arial Narrow"/>
                <w:b/>
                <w:bCs/>
                <w:sz w:val="20"/>
                <w:szCs w:val="20"/>
              </w:rPr>
            </w:pPr>
            <w:r>
              <w:rPr>
                <w:rFonts w:ascii="Arial Narrow" w:eastAsia="Times New Roman" w:hAnsi="Arial Narrow" w:hint="eastAsia"/>
                <w:sz w:val="20"/>
                <w:szCs w:val="20"/>
              </w:rPr>
              <w:t xml:space="preserve">Live </w:t>
            </w:r>
            <w:r>
              <w:rPr>
                <w:rFonts w:ascii="Arial Narrow" w:eastAsia="Times New Roman" w:hAnsi="Arial Narrow"/>
                <w:sz w:val="20"/>
                <w:szCs w:val="20"/>
              </w:rPr>
              <w:t>S</w:t>
            </w:r>
            <w:r>
              <w:rPr>
                <w:rFonts w:ascii="Arial Narrow" w:eastAsia="Times New Roman" w:hAnsi="Arial Narrow" w:hint="eastAsia"/>
                <w:sz w:val="20"/>
                <w:szCs w:val="20"/>
              </w:rPr>
              <w:t>eminars and workshops</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hAnsi="Arial Narrow"/>
                <w:sz w:val="20"/>
                <w:szCs w:val="20"/>
              </w:rPr>
            </w:pPr>
            <w:r>
              <w:rPr>
                <w:rFonts w:ascii="Arial Narrow" w:hAnsi="Arial Narrow" w:hint="eastAsia"/>
                <w:sz w:val="20"/>
                <w:szCs w:val="20"/>
              </w:rPr>
              <w:t>19</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w:t>
            </w:r>
            <w:r>
              <w:rPr>
                <w:rFonts w:ascii="Arial Narrow" w:eastAsiaTheme="minorEastAsia" w:hAnsi="Arial Narrow" w:hint="eastAsia"/>
                <w:sz w:val="20"/>
                <w:szCs w:val="20"/>
              </w:rPr>
              <w:t>20</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Tutorials or guided study</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eastAsiaTheme="minorEastAsia" w:hAnsi="Arial Narrow" w:cs="Calibri"/>
                <w:b/>
                <w:sz w:val="24"/>
              </w:rPr>
            </w:pPr>
            <w:r>
              <w:rPr>
                <w:rFonts w:ascii="Arial Narrow" w:hAnsi="Arial Narrow" w:hint="eastAsia"/>
                <w:sz w:val="20"/>
                <w:szCs w:val="20"/>
              </w:rPr>
              <w:t>Self-study and virtual tours at your convenience, 2-3 hours a day</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Visit to places of socio-cultural </w:t>
            </w:r>
            <w:proofErr w:type="gramStart"/>
            <w:r>
              <w:rPr>
                <w:rFonts w:ascii="Arial Narrow" w:eastAsia="Times New Roman" w:hAnsi="Arial Narrow" w:hint="eastAsia"/>
                <w:sz w:val="20"/>
                <w:szCs w:val="20"/>
              </w:rPr>
              <w:t>interest(</w:t>
            </w:r>
            <w:proofErr w:type="gramEnd"/>
            <w:r>
              <w:rPr>
                <w:rFonts w:ascii="Arial Narrow" w:eastAsia="Times New Roman" w:hAnsi="Arial Narrow" w:hint="eastAsia"/>
                <w:sz w:val="20"/>
                <w:szCs w:val="20"/>
              </w:rPr>
              <w:t>1+ hours)</w:t>
            </w:r>
          </w:p>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Guided study on </w:t>
            </w:r>
            <w:proofErr w:type="gramStart"/>
            <w:r>
              <w:rPr>
                <w:rFonts w:ascii="Arial Narrow" w:eastAsia="Times New Roman" w:hAnsi="Arial Narrow" w:hint="eastAsia"/>
                <w:sz w:val="20"/>
                <w:szCs w:val="20"/>
              </w:rPr>
              <w:t>cultural  visit</w:t>
            </w:r>
            <w:proofErr w:type="gramEnd"/>
            <w:r>
              <w:rPr>
                <w:rFonts w:ascii="Arial Narrow" w:eastAsia="Times New Roman" w:hAnsi="Arial Narrow" w:hint="eastAsia"/>
                <w:sz w:val="20"/>
                <w:szCs w:val="20"/>
              </w:rPr>
              <w:t xml:space="preserve"> (1 hour)</w:t>
            </w:r>
          </w:p>
        </w:tc>
      </w:tr>
      <w:tr w:rsidR="00E519BB">
        <w:tc>
          <w:tcPr>
            <w:tcW w:w="1271" w:type="dxa"/>
            <w:vMerge w:val="restart"/>
            <w:vAlign w:val="center"/>
          </w:tcPr>
          <w:p w:rsidR="00E519BB" w:rsidRDefault="00EF4E45">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Theme="minorEastAsia"/>
                <w:b/>
                <w:bCs/>
                <w:color w:val="000000" w:themeColor="text1"/>
                <w:sz w:val="20"/>
                <w:szCs w:val="20"/>
              </w:rPr>
              <w:t>星期三</w:t>
            </w:r>
          </w:p>
        </w:tc>
        <w:tc>
          <w:tcPr>
            <w:tcW w:w="2948" w:type="dxa"/>
          </w:tcPr>
          <w:p w:rsidR="00E519BB" w:rsidRDefault="00EF4E45">
            <w:pPr>
              <w:widowControl/>
              <w:spacing w:line="360" w:lineRule="auto"/>
              <w:jc w:val="center"/>
              <w:rPr>
                <w:rFonts w:ascii="Arial Narrow" w:eastAsiaTheme="minorEastAsia" w:hAnsi="Arial Narrow"/>
                <w:b/>
                <w:bCs/>
                <w:sz w:val="20"/>
                <w:szCs w:val="20"/>
              </w:rPr>
            </w:pPr>
            <w:r>
              <w:rPr>
                <w:rFonts w:ascii="Arial Narrow" w:hAnsi="Arial Narrow" w:hint="eastAsia"/>
                <w:sz w:val="20"/>
                <w:szCs w:val="20"/>
              </w:rPr>
              <w:t>17</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1</w:t>
            </w:r>
            <w:r>
              <w:rPr>
                <w:rFonts w:ascii="Arial Narrow" w:hAnsi="Arial Narrow" w:hint="eastAsia"/>
                <w:sz w:val="20"/>
                <w:szCs w:val="20"/>
              </w:rPr>
              <w:t>9</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heme="minorEastAsia" w:hAnsi="Arial Narrow"/>
                <w:b/>
                <w:bCs/>
                <w:sz w:val="20"/>
                <w:szCs w:val="20"/>
              </w:rPr>
            </w:pPr>
            <w:r>
              <w:rPr>
                <w:rFonts w:ascii="Arial Narrow" w:eastAsia="Times New Roman" w:hAnsi="Arial Narrow" w:hint="eastAsia"/>
                <w:sz w:val="20"/>
                <w:szCs w:val="20"/>
              </w:rPr>
              <w:t xml:space="preserve">Live </w:t>
            </w:r>
            <w:r>
              <w:rPr>
                <w:rFonts w:ascii="Arial Narrow" w:eastAsia="Times New Roman" w:hAnsi="Arial Narrow"/>
                <w:sz w:val="20"/>
                <w:szCs w:val="20"/>
              </w:rPr>
              <w:t>S</w:t>
            </w:r>
            <w:r>
              <w:rPr>
                <w:rFonts w:ascii="Arial Narrow" w:eastAsia="Times New Roman" w:hAnsi="Arial Narrow" w:hint="eastAsia"/>
                <w:sz w:val="20"/>
                <w:szCs w:val="20"/>
              </w:rPr>
              <w:t>eminars and workshops</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hAnsi="Arial Narrow"/>
                <w:sz w:val="20"/>
                <w:szCs w:val="20"/>
              </w:rPr>
            </w:pPr>
            <w:r>
              <w:rPr>
                <w:rFonts w:ascii="Arial Narrow" w:hAnsi="Arial Narrow" w:hint="eastAsia"/>
                <w:sz w:val="20"/>
                <w:szCs w:val="20"/>
              </w:rPr>
              <w:t>19</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w:t>
            </w:r>
            <w:r>
              <w:rPr>
                <w:rFonts w:ascii="Arial Narrow" w:eastAsiaTheme="minorEastAsia" w:hAnsi="Arial Narrow" w:hint="eastAsia"/>
                <w:sz w:val="20"/>
                <w:szCs w:val="20"/>
              </w:rPr>
              <w:t>20</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Tutorials or guided study</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eastAsiaTheme="minorEastAsia" w:hAnsi="Arial Narrow" w:cs="Calibri"/>
                <w:b/>
                <w:sz w:val="24"/>
              </w:rPr>
            </w:pPr>
            <w:r>
              <w:rPr>
                <w:rFonts w:ascii="Arial Narrow" w:hAnsi="Arial Narrow" w:hint="eastAsia"/>
                <w:sz w:val="20"/>
                <w:szCs w:val="20"/>
              </w:rPr>
              <w:t>Self-study and virtual tours at your convenience, 2-3 hours a day</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Visit to places of socio-cultural </w:t>
            </w:r>
            <w:proofErr w:type="gramStart"/>
            <w:r>
              <w:rPr>
                <w:rFonts w:ascii="Arial Narrow" w:eastAsia="Times New Roman" w:hAnsi="Arial Narrow" w:hint="eastAsia"/>
                <w:sz w:val="20"/>
                <w:szCs w:val="20"/>
              </w:rPr>
              <w:t>interest(</w:t>
            </w:r>
            <w:proofErr w:type="gramEnd"/>
            <w:r>
              <w:rPr>
                <w:rFonts w:ascii="Arial Narrow" w:eastAsia="Times New Roman" w:hAnsi="Arial Narrow" w:hint="eastAsia"/>
                <w:sz w:val="20"/>
                <w:szCs w:val="20"/>
              </w:rPr>
              <w:t>1+ hours)</w:t>
            </w:r>
          </w:p>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Guided study on </w:t>
            </w:r>
            <w:proofErr w:type="gramStart"/>
            <w:r>
              <w:rPr>
                <w:rFonts w:ascii="Arial Narrow" w:eastAsia="Times New Roman" w:hAnsi="Arial Narrow" w:hint="eastAsia"/>
                <w:sz w:val="20"/>
                <w:szCs w:val="20"/>
              </w:rPr>
              <w:t>cultural  visit</w:t>
            </w:r>
            <w:proofErr w:type="gramEnd"/>
            <w:r>
              <w:rPr>
                <w:rFonts w:ascii="Arial Narrow" w:eastAsia="Times New Roman" w:hAnsi="Arial Narrow" w:hint="eastAsia"/>
                <w:sz w:val="20"/>
                <w:szCs w:val="20"/>
              </w:rPr>
              <w:t xml:space="preserve"> (1 hour)</w:t>
            </w:r>
          </w:p>
        </w:tc>
      </w:tr>
      <w:tr w:rsidR="00E519BB">
        <w:tc>
          <w:tcPr>
            <w:tcW w:w="1271" w:type="dxa"/>
            <w:vMerge w:val="restart"/>
            <w:vAlign w:val="center"/>
          </w:tcPr>
          <w:p w:rsidR="00E519BB" w:rsidRDefault="00EF4E45">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Theme="minorEastAsia"/>
                <w:b/>
                <w:bCs/>
                <w:color w:val="000000" w:themeColor="text1"/>
                <w:sz w:val="20"/>
                <w:szCs w:val="20"/>
              </w:rPr>
              <w:t>星期四</w:t>
            </w:r>
          </w:p>
        </w:tc>
        <w:tc>
          <w:tcPr>
            <w:tcW w:w="2948" w:type="dxa"/>
          </w:tcPr>
          <w:p w:rsidR="00E519BB" w:rsidRDefault="00EF4E45">
            <w:pPr>
              <w:widowControl/>
              <w:spacing w:line="360" w:lineRule="auto"/>
              <w:jc w:val="center"/>
              <w:rPr>
                <w:rFonts w:ascii="Arial Narrow" w:eastAsiaTheme="minorEastAsia" w:hAnsi="Arial Narrow"/>
                <w:b/>
                <w:bCs/>
                <w:sz w:val="20"/>
                <w:szCs w:val="20"/>
              </w:rPr>
            </w:pPr>
            <w:r>
              <w:rPr>
                <w:rFonts w:ascii="Arial Narrow" w:hAnsi="Arial Narrow" w:hint="eastAsia"/>
                <w:sz w:val="20"/>
                <w:szCs w:val="20"/>
              </w:rPr>
              <w:t>17</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1</w:t>
            </w:r>
            <w:r>
              <w:rPr>
                <w:rFonts w:ascii="Arial Narrow" w:hAnsi="Arial Narrow" w:hint="eastAsia"/>
                <w:sz w:val="20"/>
                <w:szCs w:val="20"/>
              </w:rPr>
              <w:t>9</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heme="minorEastAsia" w:hAnsi="Arial Narrow"/>
                <w:b/>
                <w:bCs/>
                <w:sz w:val="20"/>
                <w:szCs w:val="20"/>
              </w:rPr>
            </w:pPr>
            <w:r>
              <w:rPr>
                <w:rFonts w:ascii="Arial Narrow" w:eastAsia="Times New Roman" w:hAnsi="Arial Narrow" w:hint="eastAsia"/>
                <w:sz w:val="20"/>
                <w:szCs w:val="20"/>
              </w:rPr>
              <w:t xml:space="preserve">Live </w:t>
            </w:r>
            <w:r>
              <w:rPr>
                <w:rFonts w:ascii="Arial Narrow" w:eastAsia="Times New Roman" w:hAnsi="Arial Narrow"/>
                <w:sz w:val="20"/>
                <w:szCs w:val="20"/>
              </w:rPr>
              <w:t>S</w:t>
            </w:r>
            <w:r>
              <w:rPr>
                <w:rFonts w:ascii="Arial Narrow" w:eastAsia="Times New Roman" w:hAnsi="Arial Narrow" w:hint="eastAsia"/>
                <w:sz w:val="20"/>
                <w:szCs w:val="20"/>
              </w:rPr>
              <w:t>eminars and workshops</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hAnsi="Arial Narrow"/>
                <w:sz w:val="20"/>
                <w:szCs w:val="20"/>
              </w:rPr>
            </w:pPr>
            <w:r>
              <w:rPr>
                <w:rFonts w:ascii="Arial Narrow" w:hAnsi="Arial Narrow" w:hint="eastAsia"/>
                <w:sz w:val="20"/>
                <w:szCs w:val="20"/>
              </w:rPr>
              <w:t>19</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w:t>
            </w:r>
            <w:r>
              <w:rPr>
                <w:rFonts w:ascii="Arial Narrow" w:eastAsiaTheme="minorEastAsia" w:hAnsi="Arial Narrow" w:hint="eastAsia"/>
                <w:sz w:val="20"/>
                <w:szCs w:val="20"/>
              </w:rPr>
              <w:t>20</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Tutorials or guided study</w:t>
            </w:r>
          </w:p>
        </w:tc>
      </w:tr>
      <w:tr w:rsidR="00E519BB">
        <w:tc>
          <w:tcPr>
            <w:tcW w:w="1271" w:type="dxa"/>
            <w:vMerge/>
            <w:vAlign w:val="center"/>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eastAsiaTheme="minorEastAsia" w:hAnsi="Arial Narrow" w:cs="Calibri"/>
                <w:b/>
                <w:sz w:val="24"/>
              </w:rPr>
            </w:pPr>
            <w:r>
              <w:rPr>
                <w:rFonts w:ascii="Arial Narrow" w:hAnsi="Arial Narrow" w:hint="eastAsia"/>
                <w:sz w:val="20"/>
                <w:szCs w:val="20"/>
              </w:rPr>
              <w:t>Self-study and virtual tours at your convenience, 2-3 hours a day</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Visit to places of socio-cultural </w:t>
            </w:r>
            <w:proofErr w:type="gramStart"/>
            <w:r>
              <w:rPr>
                <w:rFonts w:ascii="Arial Narrow" w:eastAsia="Times New Roman" w:hAnsi="Arial Narrow" w:hint="eastAsia"/>
                <w:sz w:val="20"/>
                <w:szCs w:val="20"/>
              </w:rPr>
              <w:t>interest(</w:t>
            </w:r>
            <w:proofErr w:type="gramEnd"/>
            <w:r>
              <w:rPr>
                <w:rFonts w:ascii="Arial Narrow" w:eastAsia="Times New Roman" w:hAnsi="Arial Narrow" w:hint="eastAsia"/>
                <w:sz w:val="20"/>
                <w:szCs w:val="20"/>
              </w:rPr>
              <w:t>1+ hours)</w:t>
            </w:r>
          </w:p>
          <w:p w:rsidR="00E519BB" w:rsidRDefault="00EF4E45">
            <w:pPr>
              <w:autoSpaceDE w:val="0"/>
              <w:autoSpaceDN w:val="0"/>
              <w:adjustRightInd w:val="0"/>
              <w:spacing w:line="360" w:lineRule="auto"/>
              <w:jc w:val="left"/>
              <w:rPr>
                <w:rFonts w:ascii="Arial Narrow" w:eastAsia="Times New Roman" w:hAnsi="Arial Narrow"/>
                <w:sz w:val="20"/>
                <w:szCs w:val="20"/>
              </w:rPr>
            </w:pPr>
            <w:r>
              <w:rPr>
                <w:rFonts w:ascii="Arial Narrow" w:eastAsia="Times New Roman" w:hAnsi="Arial Narrow" w:hint="eastAsia"/>
                <w:sz w:val="20"/>
                <w:szCs w:val="20"/>
              </w:rPr>
              <w:t xml:space="preserve">Guided study on </w:t>
            </w:r>
            <w:proofErr w:type="gramStart"/>
            <w:r>
              <w:rPr>
                <w:rFonts w:ascii="Arial Narrow" w:eastAsia="Times New Roman" w:hAnsi="Arial Narrow" w:hint="eastAsia"/>
                <w:sz w:val="20"/>
                <w:szCs w:val="20"/>
              </w:rPr>
              <w:t>cultural  visit</w:t>
            </w:r>
            <w:proofErr w:type="gramEnd"/>
            <w:r>
              <w:rPr>
                <w:rFonts w:ascii="Arial Narrow" w:eastAsia="Times New Roman" w:hAnsi="Arial Narrow" w:hint="eastAsia"/>
                <w:sz w:val="20"/>
                <w:szCs w:val="20"/>
              </w:rPr>
              <w:t xml:space="preserve"> (1 hour)</w:t>
            </w:r>
          </w:p>
        </w:tc>
      </w:tr>
      <w:tr w:rsidR="00E519BB">
        <w:tc>
          <w:tcPr>
            <w:tcW w:w="1271" w:type="dxa"/>
            <w:vMerge w:val="restart"/>
            <w:vAlign w:val="center"/>
          </w:tcPr>
          <w:p w:rsidR="00E519BB" w:rsidRDefault="00EF4E45">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Arial Narrow" w:hint="eastAsia"/>
                <w:b/>
                <w:bCs/>
                <w:color w:val="000000" w:themeColor="text1"/>
                <w:sz w:val="20"/>
                <w:szCs w:val="20"/>
              </w:rPr>
              <w:t>星期五</w:t>
            </w:r>
          </w:p>
        </w:tc>
        <w:tc>
          <w:tcPr>
            <w:tcW w:w="2948" w:type="dxa"/>
          </w:tcPr>
          <w:p w:rsidR="00E519BB" w:rsidRDefault="00EF4E45">
            <w:pPr>
              <w:widowControl/>
              <w:spacing w:line="360" w:lineRule="auto"/>
              <w:jc w:val="center"/>
              <w:rPr>
                <w:rFonts w:ascii="Arial Narrow" w:eastAsiaTheme="minorEastAsia" w:hAnsi="Arial Narrow"/>
                <w:b/>
                <w:bCs/>
                <w:sz w:val="20"/>
                <w:szCs w:val="20"/>
              </w:rPr>
            </w:pPr>
            <w:r>
              <w:rPr>
                <w:rFonts w:ascii="Arial Narrow" w:hAnsi="Arial Narrow" w:hint="eastAsia"/>
                <w:sz w:val="20"/>
                <w:szCs w:val="20"/>
              </w:rPr>
              <w:t>17</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1</w:t>
            </w:r>
            <w:r>
              <w:rPr>
                <w:rFonts w:ascii="Arial Narrow" w:hAnsi="Arial Narrow" w:hint="eastAsia"/>
                <w:sz w:val="20"/>
                <w:szCs w:val="20"/>
              </w:rPr>
              <w:t>9</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autoSpaceDE w:val="0"/>
              <w:autoSpaceDN w:val="0"/>
              <w:adjustRightInd w:val="0"/>
              <w:spacing w:line="360" w:lineRule="auto"/>
              <w:jc w:val="left"/>
              <w:rPr>
                <w:rFonts w:ascii="Arial Narrow" w:eastAsia="Times New Roman" w:hAnsi="Arial Narrow"/>
                <w:sz w:val="20"/>
                <w:szCs w:val="20"/>
              </w:rPr>
            </w:pPr>
            <w:r>
              <w:rPr>
                <w:rFonts w:ascii="Arial Narrow" w:eastAsia="Times New Roman" w:hAnsi="Arial Narrow" w:hint="eastAsia"/>
                <w:sz w:val="20"/>
                <w:szCs w:val="20"/>
              </w:rPr>
              <w:t xml:space="preserve">Live </w:t>
            </w:r>
            <w:r>
              <w:rPr>
                <w:rFonts w:ascii="Arial Narrow" w:eastAsia="Times New Roman" w:hAnsi="Arial Narrow"/>
                <w:sz w:val="20"/>
                <w:szCs w:val="20"/>
              </w:rPr>
              <w:t>S</w:t>
            </w:r>
            <w:r>
              <w:rPr>
                <w:rFonts w:ascii="Arial Narrow" w:eastAsia="Times New Roman" w:hAnsi="Arial Narrow" w:hint="eastAsia"/>
                <w:sz w:val="20"/>
                <w:szCs w:val="20"/>
              </w:rPr>
              <w:t>eminars and workshops</w:t>
            </w:r>
          </w:p>
        </w:tc>
      </w:tr>
      <w:tr w:rsidR="00E519BB">
        <w:tc>
          <w:tcPr>
            <w:tcW w:w="1271" w:type="dxa"/>
            <w:vMerge/>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hAnsi="Arial Narrow"/>
                <w:sz w:val="20"/>
                <w:szCs w:val="20"/>
              </w:rPr>
            </w:pPr>
            <w:r>
              <w:rPr>
                <w:rFonts w:ascii="Arial Narrow" w:hAnsi="Arial Narrow" w:hint="eastAsia"/>
                <w:sz w:val="20"/>
                <w:szCs w:val="20"/>
              </w:rPr>
              <w:t>19</w:t>
            </w:r>
            <w:r>
              <w:rPr>
                <w:rFonts w:ascii="Arial Narrow" w:eastAsia="Times New Roman" w:hAnsi="Arial Narrow"/>
                <w:sz w:val="20"/>
                <w:szCs w:val="20"/>
              </w:rPr>
              <w:t>:</w:t>
            </w:r>
            <w:r>
              <w:rPr>
                <w:rFonts w:ascii="Arial Narrow" w:eastAsiaTheme="minorEastAsia" w:hAnsi="Arial Narrow" w:hint="eastAsia"/>
                <w:sz w:val="20"/>
                <w:szCs w:val="20"/>
              </w:rPr>
              <w:t>3</w:t>
            </w:r>
            <w:r>
              <w:rPr>
                <w:rFonts w:ascii="Arial Narrow" w:eastAsia="Times New Roman" w:hAnsi="Arial Narrow"/>
                <w:sz w:val="20"/>
                <w:szCs w:val="20"/>
              </w:rPr>
              <w:t>0</w:t>
            </w:r>
            <w:r>
              <w:rPr>
                <w:rFonts w:ascii="Arial Narrow" w:eastAsiaTheme="minorEastAsia" w:hAnsi="Arial Narrow" w:hint="eastAsia"/>
                <w:sz w:val="20"/>
                <w:szCs w:val="20"/>
              </w:rPr>
              <w:t>pm</w:t>
            </w:r>
            <w:r>
              <w:rPr>
                <w:rFonts w:ascii="Arial Narrow" w:eastAsia="Times New Roman" w:hAnsi="Arial Narrow"/>
                <w:sz w:val="20"/>
                <w:szCs w:val="20"/>
              </w:rPr>
              <w:t xml:space="preserve"> – </w:t>
            </w:r>
            <w:r>
              <w:rPr>
                <w:rFonts w:ascii="Arial Narrow" w:eastAsiaTheme="minorEastAsia" w:hAnsi="Arial Narrow" w:hint="eastAsia"/>
                <w:sz w:val="20"/>
                <w:szCs w:val="20"/>
              </w:rPr>
              <w:t>20</w:t>
            </w:r>
            <w:r>
              <w:rPr>
                <w:rFonts w:ascii="Arial Narrow" w:eastAsia="Times New Roman" w:hAnsi="Arial Narrow"/>
                <w:sz w:val="20"/>
                <w:szCs w:val="20"/>
              </w:rPr>
              <w:t>:</w:t>
            </w:r>
            <w:r>
              <w:rPr>
                <w:rFonts w:ascii="Arial Narrow" w:hAnsi="Arial Narrow" w:hint="eastAsia"/>
                <w:sz w:val="20"/>
                <w:szCs w:val="20"/>
              </w:rPr>
              <w:t>30pm</w:t>
            </w:r>
          </w:p>
        </w:tc>
        <w:tc>
          <w:tcPr>
            <w:tcW w:w="4841" w:type="dxa"/>
          </w:tcPr>
          <w:p w:rsidR="00E519BB" w:rsidRDefault="00EF4E45">
            <w:pPr>
              <w:autoSpaceDE w:val="0"/>
              <w:autoSpaceDN w:val="0"/>
              <w:adjustRightInd w:val="0"/>
              <w:spacing w:line="360" w:lineRule="auto"/>
              <w:jc w:val="left"/>
              <w:rPr>
                <w:rFonts w:ascii="Arial Narrow" w:eastAsia="Times New Roman" w:hAnsi="Arial Narrow"/>
                <w:sz w:val="20"/>
                <w:szCs w:val="20"/>
              </w:rPr>
            </w:pPr>
            <w:r>
              <w:rPr>
                <w:rFonts w:ascii="Arial Narrow" w:eastAsia="Times New Roman" w:hAnsi="Arial Narrow" w:hint="eastAsia"/>
                <w:sz w:val="20"/>
                <w:szCs w:val="20"/>
              </w:rPr>
              <w:t>Social event with UCL students</w:t>
            </w:r>
          </w:p>
        </w:tc>
      </w:tr>
      <w:tr w:rsidR="00E519BB">
        <w:tc>
          <w:tcPr>
            <w:tcW w:w="1271" w:type="dxa"/>
            <w:vMerge/>
          </w:tcPr>
          <w:p w:rsidR="00E519BB" w:rsidRDefault="00E519BB">
            <w:pPr>
              <w:widowControl/>
              <w:spacing w:line="360" w:lineRule="auto"/>
              <w:jc w:val="center"/>
              <w:rPr>
                <w:rFonts w:ascii="Arial Narrow" w:eastAsiaTheme="minorEastAsia" w:hAnsi="Arial Narrow"/>
                <w:b/>
                <w:bCs/>
                <w:color w:val="000000" w:themeColor="text1"/>
                <w:sz w:val="20"/>
                <w:szCs w:val="20"/>
              </w:rPr>
            </w:pPr>
          </w:p>
        </w:tc>
        <w:tc>
          <w:tcPr>
            <w:tcW w:w="2948" w:type="dxa"/>
          </w:tcPr>
          <w:p w:rsidR="00E519BB" w:rsidRDefault="00EF4E45">
            <w:pPr>
              <w:widowControl/>
              <w:spacing w:line="360" w:lineRule="auto"/>
              <w:jc w:val="center"/>
              <w:rPr>
                <w:rFonts w:ascii="Arial Narrow" w:eastAsiaTheme="minorEastAsia" w:hAnsi="Arial Narrow" w:cs="Calibri"/>
                <w:b/>
                <w:sz w:val="24"/>
              </w:rPr>
            </w:pPr>
            <w:r>
              <w:rPr>
                <w:rFonts w:ascii="Arial Narrow" w:hAnsi="Arial Narrow" w:hint="eastAsia"/>
                <w:sz w:val="20"/>
                <w:szCs w:val="20"/>
              </w:rPr>
              <w:t>Self-study and virtual tours at your convenience, 2-3 hours a day</w:t>
            </w:r>
          </w:p>
        </w:tc>
        <w:tc>
          <w:tcPr>
            <w:tcW w:w="4841" w:type="dxa"/>
          </w:tcPr>
          <w:p w:rsidR="00E519BB" w:rsidRDefault="00EF4E45">
            <w:pPr>
              <w:widowControl/>
              <w:spacing w:line="360" w:lineRule="auto"/>
              <w:rPr>
                <w:rFonts w:ascii="Arial Narrow" w:eastAsia="Times New Roman" w:hAnsi="Arial Narrow"/>
                <w:sz w:val="20"/>
                <w:szCs w:val="20"/>
              </w:rPr>
            </w:pPr>
            <w:r>
              <w:rPr>
                <w:rFonts w:ascii="Arial Narrow" w:eastAsia="Times New Roman" w:hAnsi="Arial Narrow" w:hint="eastAsia"/>
                <w:sz w:val="20"/>
                <w:szCs w:val="20"/>
              </w:rPr>
              <w:t xml:space="preserve">Academic </w:t>
            </w:r>
            <w:proofErr w:type="gramStart"/>
            <w:r>
              <w:rPr>
                <w:rFonts w:ascii="Arial Narrow" w:eastAsia="Times New Roman" w:hAnsi="Arial Narrow" w:hint="eastAsia"/>
                <w:sz w:val="20"/>
                <w:szCs w:val="20"/>
              </w:rPr>
              <w:t>lecture(</w:t>
            </w:r>
            <w:proofErr w:type="gramEnd"/>
            <w:r>
              <w:rPr>
                <w:rFonts w:ascii="Arial Narrow" w:eastAsia="Times New Roman" w:hAnsi="Arial Narrow" w:hint="eastAsia"/>
                <w:sz w:val="20"/>
                <w:szCs w:val="20"/>
              </w:rPr>
              <w:t>1 hour)</w:t>
            </w:r>
          </w:p>
          <w:p w:rsidR="00E519BB" w:rsidRDefault="00EF4E45">
            <w:pPr>
              <w:autoSpaceDE w:val="0"/>
              <w:autoSpaceDN w:val="0"/>
              <w:adjustRightInd w:val="0"/>
              <w:spacing w:line="360" w:lineRule="auto"/>
              <w:jc w:val="left"/>
              <w:rPr>
                <w:rFonts w:ascii="Arial Narrow" w:eastAsia="Times New Roman" w:hAnsi="Arial Narrow"/>
                <w:sz w:val="20"/>
                <w:szCs w:val="20"/>
              </w:rPr>
            </w:pPr>
            <w:r>
              <w:rPr>
                <w:rFonts w:ascii="Arial Narrow" w:eastAsia="Times New Roman" w:hAnsi="Arial Narrow" w:hint="eastAsia"/>
                <w:sz w:val="20"/>
                <w:szCs w:val="20"/>
              </w:rPr>
              <w:t xml:space="preserve">Guided study on academic </w:t>
            </w:r>
            <w:proofErr w:type="gramStart"/>
            <w:r>
              <w:rPr>
                <w:rFonts w:ascii="Arial Narrow" w:eastAsia="Times New Roman" w:hAnsi="Arial Narrow" w:hint="eastAsia"/>
                <w:sz w:val="20"/>
                <w:szCs w:val="20"/>
              </w:rPr>
              <w:t>lecture(</w:t>
            </w:r>
            <w:proofErr w:type="gramEnd"/>
            <w:r>
              <w:rPr>
                <w:rFonts w:ascii="Arial Narrow" w:eastAsia="Times New Roman" w:hAnsi="Arial Narrow" w:hint="eastAsia"/>
                <w:sz w:val="20"/>
                <w:szCs w:val="20"/>
              </w:rPr>
              <w:t>1 hour)</w:t>
            </w:r>
          </w:p>
        </w:tc>
      </w:tr>
    </w:tbl>
    <w:p w:rsidR="00E519BB" w:rsidRDefault="00E519BB">
      <w:pPr>
        <w:widowControl/>
        <w:spacing w:line="360" w:lineRule="auto"/>
        <w:jc w:val="left"/>
        <w:rPr>
          <w:rFonts w:ascii="Arial Narrow" w:hAnsi="Arial Narrow" w:cs="Calibri"/>
          <w:b/>
          <w:bCs/>
          <w:kern w:val="0"/>
          <w:szCs w:val="21"/>
        </w:rPr>
      </w:pPr>
    </w:p>
    <w:p w:rsidR="00E519BB" w:rsidRDefault="00EF4E45">
      <w:pPr>
        <w:pStyle w:val="af4"/>
        <w:widowControl/>
        <w:numPr>
          <w:ilvl w:val="0"/>
          <w:numId w:val="1"/>
        </w:numPr>
        <w:spacing w:line="360" w:lineRule="auto"/>
        <w:ind w:firstLineChars="0"/>
        <w:jc w:val="left"/>
        <w:rPr>
          <w:rFonts w:ascii="Arial Narrow" w:hAnsi="Calibri" w:cs="Calibri"/>
          <w:b/>
          <w:sz w:val="24"/>
        </w:rPr>
      </w:pPr>
      <w:r>
        <w:rPr>
          <w:rFonts w:ascii="Arial Narrow" w:hAnsi="Calibri" w:cs="Calibri" w:hint="eastAsia"/>
          <w:b/>
          <w:sz w:val="24"/>
        </w:rPr>
        <w:t>项目申请</w:t>
      </w:r>
    </w:p>
    <w:p w:rsidR="00E519BB" w:rsidRDefault="00EF4E45">
      <w:pPr>
        <w:widowControl/>
        <w:spacing w:line="360" w:lineRule="auto"/>
        <w:jc w:val="left"/>
        <w:rPr>
          <w:rFonts w:ascii="Arial Narrow" w:hAnsi="Calibri" w:cs="Calibri"/>
          <w:szCs w:val="21"/>
        </w:rPr>
      </w:pPr>
      <w:r>
        <w:rPr>
          <w:rFonts w:ascii="Arial Narrow" w:hAnsi="Calibri" w:cs="Calibri"/>
          <w:szCs w:val="21"/>
        </w:rPr>
        <w:t>【</w:t>
      </w:r>
      <w:r>
        <w:rPr>
          <w:rFonts w:ascii="Arial Narrow" w:hAnsi="Calibri" w:cs="Calibri"/>
          <w:b/>
          <w:szCs w:val="21"/>
        </w:rPr>
        <w:t>申请条件</w:t>
      </w:r>
      <w:r>
        <w:rPr>
          <w:rFonts w:ascii="Arial Narrow" w:hAnsi="Calibri" w:cs="Calibri"/>
          <w:szCs w:val="21"/>
        </w:rPr>
        <w:t>】</w:t>
      </w:r>
    </w:p>
    <w:p w:rsidR="00E519BB" w:rsidRDefault="00EF4E45">
      <w:pPr>
        <w:pStyle w:val="af4"/>
        <w:widowControl/>
        <w:numPr>
          <w:ilvl w:val="0"/>
          <w:numId w:val="9"/>
        </w:numPr>
        <w:spacing w:line="360" w:lineRule="auto"/>
        <w:ind w:firstLineChars="0"/>
        <w:jc w:val="left"/>
        <w:rPr>
          <w:rFonts w:ascii="Arial Narrow" w:hAnsi="Arial Narrow" w:cs="Calibri"/>
          <w:szCs w:val="21"/>
        </w:rPr>
      </w:pPr>
      <w:r>
        <w:rPr>
          <w:rFonts w:ascii="Arial Narrow" w:hAnsi="Arial Narrow" w:cs="Calibri"/>
          <w:szCs w:val="21"/>
        </w:rPr>
        <w:t>全日制在校本科生或研究生</w:t>
      </w:r>
    </w:p>
    <w:p w:rsidR="00E519BB" w:rsidRDefault="00EF4E45">
      <w:pPr>
        <w:pStyle w:val="af4"/>
        <w:widowControl/>
        <w:numPr>
          <w:ilvl w:val="0"/>
          <w:numId w:val="9"/>
        </w:numPr>
        <w:spacing w:line="360" w:lineRule="auto"/>
        <w:ind w:firstLineChars="0"/>
        <w:jc w:val="left"/>
        <w:rPr>
          <w:rFonts w:ascii="Arial Narrow" w:hAnsi="Arial Narrow" w:cs="Calibri"/>
          <w:szCs w:val="21"/>
        </w:rPr>
      </w:pPr>
      <w:r>
        <w:rPr>
          <w:rFonts w:ascii="Arial Narrow" w:hAnsi="Arial Narrow" w:cs="Calibri"/>
          <w:szCs w:val="21"/>
        </w:rPr>
        <w:t>道德品质好，身心健康，能顺利完成学习任务</w:t>
      </w:r>
    </w:p>
    <w:p w:rsidR="00E519BB" w:rsidRDefault="00EF4E45">
      <w:pPr>
        <w:pStyle w:val="af4"/>
        <w:widowControl/>
        <w:numPr>
          <w:ilvl w:val="0"/>
          <w:numId w:val="9"/>
        </w:numPr>
        <w:spacing w:line="360" w:lineRule="auto"/>
        <w:ind w:firstLineChars="0"/>
        <w:jc w:val="left"/>
        <w:rPr>
          <w:rFonts w:ascii="Arial Narrow" w:hAnsi="Arial Narrow" w:cs="Calibri"/>
          <w:szCs w:val="21"/>
        </w:rPr>
      </w:pPr>
      <w:r>
        <w:rPr>
          <w:rFonts w:ascii="Arial Narrow" w:hAnsi="Arial Narrow" w:cs="Calibri"/>
          <w:szCs w:val="21"/>
        </w:rPr>
        <w:t>适用于所有专业学生</w:t>
      </w:r>
    </w:p>
    <w:p w:rsidR="00E519BB" w:rsidRDefault="00EF4E45">
      <w:pPr>
        <w:pStyle w:val="af4"/>
        <w:widowControl/>
        <w:numPr>
          <w:ilvl w:val="0"/>
          <w:numId w:val="9"/>
        </w:numPr>
        <w:spacing w:line="360" w:lineRule="auto"/>
        <w:ind w:firstLineChars="0"/>
        <w:jc w:val="left"/>
        <w:rPr>
          <w:rFonts w:ascii="Arial Narrow" w:hAnsi="Arial Narrow" w:cs="Calibri"/>
          <w:szCs w:val="21"/>
        </w:rPr>
      </w:pPr>
      <w:r>
        <w:rPr>
          <w:rFonts w:ascii="Arial Narrow"/>
        </w:rPr>
        <w:t>托福</w:t>
      </w:r>
      <w:r>
        <w:rPr>
          <w:rFonts w:ascii="Arial Narrow" w:hAnsi="Arial Narrow"/>
        </w:rPr>
        <w:t>45</w:t>
      </w:r>
      <w:r>
        <w:rPr>
          <w:rFonts w:ascii="Arial Narrow" w:hAnsi="Arial Narrow" w:hint="eastAsia"/>
        </w:rPr>
        <w:t xml:space="preserve"> </w:t>
      </w:r>
      <w:r>
        <w:rPr>
          <w:rFonts w:ascii="Arial Narrow" w:hint="eastAsia"/>
        </w:rPr>
        <w:t xml:space="preserve">/ </w:t>
      </w:r>
      <w:proofErr w:type="gramStart"/>
      <w:r>
        <w:rPr>
          <w:rFonts w:ascii="Arial Narrow"/>
        </w:rPr>
        <w:t>雅</w:t>
      </w:r>
      <w:r>
        <w:rPr>
          <w:rFonts w:ascii="Arial Narrow" w:hAnsi="Arial Narrow" w:cs="Calibri"/>
          <w:szCs w:val="21"/>
        </w:rPr>
        <w:t>思</w:t>
      </w:r>
      <w:proofErr w:type="gramEnd"/>
      <w:r>
        <w:rPr>
          <w:rFonts w:ascii="Arial Narrow" w:hAnsi="Arial Narrow" w:cs="Calibri"/>
          <w:szCs w:val="21"/>
        </w:rPr>
        <w:t>5.0</w:t>
      </w:r>
      <w:r>
        <w:rPr>
          <w:rFonts w:ascii="Arial Narrow" w:hAnsi="Arial Narrow" w:cs="Calibri" w:hint="eastAsia"/>
          <w:szCs w:val="21"/>
        </w:rPr>
        <w:t xml:space="preserve"> / </w:t>
      </w:r>
      <w:r>
        <w:rPr>
          <w:rFonts w:ascii="Arial Narrow" w:hAnsi="Arial Narrow" w:cs="Calibri"/>
          <w:szCs w:val="21"/>
        </w:rPr>
        <w:t>四级</w:t>
      </w:r>
      <w:r>
        <w:rPr>
          <w:rFonts w:ascii="Arial Narrow" w:hAnsi="Arial Narrow" w:cs="Calibri"/>
          <w:szCs w:val="21"/>
        </w:rPr>
        <w:t>425</w:t>
      </w:r>
      <w:r>
        <w:rPr>
          <w:rFonts w:ascii="Arial Narrow" w:hAnsi="Arial Narrow" w:cs="Calibri" w:hint="eastAsia"/>
          <w:szCs w:val="21"/>
        </w:rPr>
        <w:t xml:space="preserve"> / </w:t>
      </w:r>
      <w:r>
        <w:rPr>
          <w:rFonts w:ascii="Arial Narrow" w:hAnsi="Arial Narrow" w:cs="Calibri"/>
          <w:szCs w:val="21"/>
        </w:rPr>
        <w:t>六级</w:t>
      </w:r>
      <w:r>
        <w:rPr>
          <w:rFonts w:ascii="Arial Narrow" w:hAnsi="Arial Narrow" w:cs="Calibri"/>
          <w:szCs w:val="21"/>
        </w:rPr>
        <w:t>400</w:t>
      </w:r>
      <w:r>
        <w:rPr>
          <w:rFonts w:ascii="Arial Narrow" w:hAnsi="Arial Narrow" w:cs="Calibri" w:hint="eastAsia"/>
          <w:szCs w:val="21"/>
        </w:rPr>
        <w:t>，</w:t>
      </w:r>
      <w:r>
        <w:rPr>
          <w:rFonts w:ascii="Arial Narrow" w:hAnsi="Arial Narrow" w:cs="Calibri"/>
          <w:szCs w:val="21"/>
        </w:rPr>
        <w:t>无语言成绩需</w:t>
      </w:r>
      <w:r>
        <w:rPr>
          <w:rFonts w:ascii="Arial Narrow" w:hAnsi="Arial Narrow" w:cs="Calibri" w:hint="eastAsia"/>
          <w:szCs w:val="21"/>
        </w:rPr>
        <w:t>通过</w:t>
      </w:r>
      <w:r>
        <w:rPr>
          <w:rFonts w:ascii="Arial Narrow" w:hAnsi="Arial Narrow" w:cs="Calibri"/>
          <w:szCs w:val="21"/>
        </w:rPr>
        <w:t>学校内测后方可参加项目</w:t>
      </w:r>
    </w:p>
    <w:p w:rsidR="00E519BB" w:rsidRDefault="00EF4E45">
      <w:pPr>
        <w:widowControl/>
        <w:spacing w:line="360" w:lineRule="auto"/>
        <w:jc w:val="left"/>
        <w:rPr>
          <w:rFonts w:ascii="Arial Narrow" w:hAnsi="Arial Narrow" w:cs="Calibri"/>
          <w:szCs w:val="21"/>
        </w:rPr>
      </w:pPr>
      <w:r>
        <w:rPr>
          <w:rFonts w:ascii="Arial Narrow" w:hAnsi="Calibri" w:cs="Calibri"/>
          <w:szCs w:val="21"/>
        </w:rPr>
        <w:t>【</w:t>
      </w:r>
      <w:r>
        <w:rPr>
          <w:rFonts w:ascii="Arial Narrow" w:hAnsi="Calibri" w:cs="Calibri"/>
          <w:b/>
          <w:bCs/>
          <w:szCs w:val="21"/>
        </w:rPr>
        <w:t>报名截止日期</w:t>
      </w:r>
      <w:r>
        <w:rPr>
          <w:rFonts w:ascii="Arial Narrow" w:hAnsi="Calibri" w:cs="Calibri"/>
          <w:szCs w:val="21"/>
        </w:rPr>
        <w:t>】</w:t>
      </w:r>
      <w:r>
        <w:rPr>
          <w:rFonts w:ascii="Arial Narrow" w:hAnsi="Arial Narrow" w:cs="Calibri"/>
          <w:szCs w:val="21"/>
        </w:rPr>
        <w:t>202</w:t>
      </w:r>
      <w:r>
        <w:rPr>
          <w:rFonts w:ascii="Arial Narrow" w:hAnsi="Arial Narrow" w:cs="Calibri" w:hint="eastAsia"/>
          <w:szCs w:val="21"/>
        </w:rPr>
        <w:t>2</w:t>
      </w:r>
      <w:r>
        <w:rPr>
          <w:rFonts w:ascii="Arial Narrow" w:hAnsi="Calibri" w:cs="Calibri"/>
          <w:szCs w:val="21"/>
        </w:rPr>
        <w:t>年</w:t>
      </w:r>
      <w:r w:rsidR="000D1909">
        <w:rPr>
          <w:rFonts w:ascii="Arial Narrow" w:hAnsi="Arial Narrow" w:cs="Calibri" w:hint="eastAsia"/>
          <w:szCs w:val="21"/>
        </w:rPr>
        <w:t>11</w:t>
      </w:r>
      <w:r>
        <w:rPr>
          <w:rFonts w:ascii="Arial Narrow" w:hAnsi="Calibri" w:cs="Calibri"/>
          <w:szCs w:val="21"/>
        </w:rPr>
        <w:t>月</w:t>
      </w:r>
      <w:r>
        <w:rPr>
          <w:rFonts w:ascii="Arial Narrow" w:hAnsi="Arial Narrow" w:cs="Calibri" w:hint="eastAsia"/>
          <w:szCs w:val="21"/>
        </w:rPr>
        <w:t>1</w:t>
      </w:r>
      <w:r w:rsidR="000D1909">
        <w:rPr>
          <w:rFonts w:ascii="Arial Narrow" w:hAnsi="Arial Narrow" w:cs="Calibri" w:hint="eastAsia"/>
          <w:szCs w:val="21"/>
        </w:rPr>
        <w:t>5</w:t>
      </w:r>
      <w:r>
        <w:rPr>
          <w:rFonts w:ascii="Arial Narrow" w:hAnsi="Calibri" w:cs="Calibri"/>
          <w:szCs w:val="21"/>
        </w:rPr>
        <w:t>日</w:t>
      </w:r>
    </w:p>
    <w:p w:rsidR="00E519BB" w:rsidRDefault="00EF4E45">
      <w:pPr>
        <w:widowControl/>
        <w:spacing w:line="360" w:lineRule="auto"/>
        <w:jc w:val="left"/>
        <w:rPr>
          <w:rFonts w:ascii="Arial Narrow" w:hAnsi="Calibri" w:cs="Calibri"/>
          <w:szCs w:val="21"/>
        </w:rPr>
      </w:pPr>
      <w:r>
        <w:rPr>
          <w:rFonts w:ascii="Arial Narrow" w:hAnsi="Calibri" w:cs="Calibri"/>
          <w:szCs w:val="21"/>
        </w:rPr>
        <w:t>【</w:t>
      </w:r>
      <w:r>
        <w:rPr>
          <w:rFonts w:ascii="Arial Narrow" w:hAnsi="Calibri" w:cs="Calibri"/>
          <w:b/>
          <w:bCs/>
          <w:szCs w:val="21"/>
        </w:rPr>
        <w:t>项目流程</w:t>
      </w:r>
      <w:r>
        <w:rPr>
          <w:rFonts w:ascii="Arial Narrow" w:hAnsi="Calibri" w:cs="Calibri"/>
          <w:szCs w:val="21"/>
        </w:rPr>
        <w:t>】</w:t>
      </w:r>
    </w:p>
    <w:p w:rsidR="00307893" w:rsidRPr="00FD6F50" w:rsidRDefault="00307893" w:rsidP="00307893">
      <w:pPr>
        <w:pStyle w:val="af4"/>
        <w:widowControl/>
        <w:numPr>
          <w:ilvl w:val="0"/>
          <w:numId w:val="10"/>
        </w:numPr>
        <w:spacing w:line="360" w:lineRule="auto"/>
        <w:ind w:firstLineChars="0"/>
        <w:jc w:val="left"/>
        <w:rPr>
          <w:rFonts w:ascii="Arial Narrow" w:hAnsi="Arial Narrow" w:cs="Calibri" w:hint="eastAsia"/>
          <w:szCs w:val="21"/>
        </w:rPr>
      </w:pPr>
      <w:r>
        <w:rPr>
          <w:rFonts w:ascii="Arial Narrow" w:eastAsiaTheme="minorEastAsia" w:hAnsi="Arial Narrow" w:cs="Calibri"/>
          <w:kern w:val="0"/>
          <w:szCs w:val="21"/>
        </w:rPr>
        <w:t>学生本人提出申请，</w:t>
      </w:r>
      <w:r>
        <w:rPr>
          <w:rFonts w:ascii="Arial Narrow" w:hAnsi="Arial Narrow" w:cs="Calibri" w:hint="eastAsia"/>
          <w:kern w:val="0"/>
          <w:szCs w:val="21"/>
        </w:rPr>
        <w:t>扫描下方</w:t>
      </w:r>
      <w:proofErr w:type="gramStart"/>
      <w:r>
        <w:rPr>
          <w:rFonts w:ascii="Arial Narrow" w:hAnsi="Arial Narrow" w:cs="Calibri" w:hint="eastAsia"/>
          <w:kern w:val="0"/>
          <w:szCs w:val="21"/>
        </w:rPr>
        <w:t>二维码添加</w:t>
      </w:r>
      <w:proofErr w:type="gramEnd"/>
      <w:r>
        <w:rPr>
          <w:rFonts w:ascii="Arial Narrow" w:hAnsi="Arial Narrow" w:cs="Calibri" w:hint="eastAsia"/>
          <w:kern w:val="0"/>
          <w:szCs w:val="21"/>
        </w:rPr>
        <w:t>项目</w:t>
      </w:r>
      <w:proofErr w:type="gramStart"/>
      <w:r>
        <w:rPr>
          <w:rFonts w:ascii="Arial Narrow" w:hAnsi="Arial Narrow" w:cs="Calibri" w:hint="eastAsia"/>
          <w:kern w:val="0"/>
          <w:szCs w:val="21"/>
        </w:rPr>
        <w:t>老师微信进行</w:t>
      </w:r>
      <w:proofErr w:type="gramEnd"/>
      <w:r>
        <w:rPr>
          <w:rFonts w:ascii="Arial Narrow" w:hAnsi="Arial Narrow" w:cs="Calibri" w:hint="eastAsia"/>
          <w:kern w:val="0"/>
          <w:szCs w:val="21"/>
        </w:rPr>
        <w:t>报名</w:t>
      </w:r>
    </w:p>
    <w:p w:rsidR="00E519BB" w:rsidRDefault="00EF4E45">
      <w:pPr>
        <w:pStyle w:val="af4"/>
        <w:widowControl/>
        <w:numPr>
          <w:ilvl w:val="0"/>
          <w:numId w:val="10"/>
        </w:numPr>
        <w:spacing w:line="360" w:lineRule="auto"/>
        <w:ind w:firstLineChars="0"/>
        <w:jc w:val="left"/>
        <w:rPr>
          <w:rFonts w:ascii="Arial Narrow" w:hAnsi="Calibri" w:cs="Calibri"/>
          <w:szCs w:val="21"/>
        </w:rPr>
      </w:pPr>
      <w:bookmarkStart w:id="0" w:name="_GoBack"/>
      <w:bookmarkEnd w:id="0"/>
      <w:r>
        <w:rPr>
          <w:rFonts w:ascii="Arial Narrow"/>
        </w:rPr>
        <w:t>学生提交正式申请材料并缴纳项目费用，获得录取资格</w:t>
      </w:r>
    </w:p>
    <w:p w:rsidR="00E519BB" w:rsidRDefault="00EF4E45">
      <w:pPr>
        <w:pStyle w:val="af4"/>
        <w:widowControl/>
        <w:numPr>
          <w:ilvl w:val="0"/>
          <w:numId w:val="10"/>
        </w:numPr>
        <w:spacing w:line="360" w:lineRule="auto"/>
        <w:ind w:firstLineChars="0"/>
        <w:jc w:val="left"/>
        <w:rPr>
          <w:rFonts w:ascii="Arial Narrow" w:hAnsi="Calibri" w:cs="Calibri"/>
          <w:szCs w:val="21"/>
        </w:rPr>
      </w:pPr>
      <w:r>
        <w:rPr>
          <w:rFonts w:ascii="Arial Narrow" w:hint="eastAsia"/>
        </w:rPr>
        <w:t>开课前</w:t>
      </w:r>
      <w:r>
        <w:rPr>
          <w:rFonts w:ascii="Arial Narrow" w:hint="eastAsia"/>
        </w:rPr>
        <w:t>1</w:t>
      </w:r>
      <w:r>
        <w:rPr>
          <w:rFonts w:ascii="Arial Narrow" w:hint="eastAsia"/>
        </w:rPr>
        <w:t>周左右发送课前通知，准备上课</w:t>
      </w:r>
    </w:p>
    <w:p w:rsidR="00E519BB" w:rsidRDefault="00EF4E45">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w:t>
      </w:r>
      <w:proofErr w:type="gramStart"/>
      <w:r>
        <w:rPr>
          <w:rFonts w:ascii="Arial Narrow" w:eastAsiaTheme="minorEastAsia" w:hAnsi="Arial Narrow"/>
          <w:szCs w:val="21"/>
        </w:rPr>
        <w:t>微信同步</w:t>
      </w:r>
      <w:proofErr w:type="gramEnd"/>
      <w:r>
        <w:rPr>
          <w:rFonts w:ascii="Arial Narrow" w:eastAsiaTheme="minorEastAsia" w:hAnsi="Arial Narrow"/>
          <w:szCs w:val="21"/>
        </w:rPr>
        <w:t>），或扫描下方</w:t>
      </w:r>
      <w:proofErr w:type="gramStart"/>
      <w:r>
        <w:rPr>
          <w:rFonts w:ascii="Arial Narrow" w:eastAsiaTheme="minorEastAsia" w:hAnsi="Arial Narrow"/>
          <w:szCs w:val="21"/>
        </w:rPr>
        <w:t>二维码进</w:t>
      </w:r>
      <w:proofErr w:type="gramEnd"/>
      <w:r>
        <w:rPr>
          <w:rFonts w:ascii="Arial Narrow" w:eastAsiaTheme="minorEastAsia" w:hAnsi="Arial Narrow"/>
          <w:szCs w:val="21"/>
        </w:rPr>
        <w:t>行项目咨询</w:t>
      </w:r>
    </w:p>
    <w:p w:rsidR="00E519BB" w:rsidRDefault="00EF4E45">
      <w:pPr>
        <w:spacing w:line="360" w:lineRule="auto"/>
        <w:rPr>
          <w:rFonts w:ascii="Arial Narrow" w:hAnsi="Arial Narrow"/>
          <w:szCs w:val="21"/>
        </w:rPr>
      </w:pPr>
      <w:r>
        <w:rPr>
          <w:rFonts w:ascii="Arial Narrow" w:hAnsi="Arial Narrow"/>
          <w:noProof/>
        </w:rPr>
        <w:drawing>
          <wp:inline distT="0" distB="0" distL="0" distR="0">
            <wp:extent cx="1447800" cy="14287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extent cx="1428750" cy="1428750"/>
            <wp:effectExtent l="0" t="0" r="6350" b="6350"/>
            <wp:docPr id="4"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微信图片_20220310130419.jpg"/>
                    <pic:cNvPicPr>
                      <a:picLocks noChangeAspect="1"/>
                    </pic:cNvPicPr>
                  </pic:nvPicPr>
                  <pic:blipFill>
                    <a:blip r:embed="rId12"/>
                    <a:stretch>
                      <a:fillRect/>
                    </a:stretch>
                  </pic:blipFill>
                  <pic:spPr>
                    <a:xfrm>
                      <a:off x="0" y="0"/>
                      <a:ext cx="1428750" cy="1428750"/>
                    </a:xfrm>
                    <a:prstGeom prst="rect">
                      <a:avLst/>
                    </a:prstGeom>
                  </pic:spPr>
                </pic:pic>
              </a:graphicData>
            </a:graphic>
          </wp:inline>
        </w:drawing>
      </w:r>
    </w:p>
    <w:p w:rsidR="00E519BB" w:rsidRDefault="00EF4E45">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E519BB" w:rsidSect="00E519BB">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3F" w:rsidRDefault="004C013F" w:rsidP="000D1909">
      <w:r>
        <w:separator/>
      </w:r>
    </w:p>
  </w:endnote>
  <w:endnote w:type="continuationSeparator" w:id="0">
    <w:p w:rsidR="004C013F" w:rsidRDefault="004C013F" w:rsidP="000D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3F" w:rsidRDefault="004C013F" w:rsidP="000D1909">
      <w:r>
        <w:separator/>
      </w:r>
    </w:p>
  </w:footnote>
  <w:footnote w:type="continuationSeparator" w:id="0">
    <w:p w:rsidR="004C013F" w:rsidRDefault="004C013F" w:rsidP="000D1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B3FAD"/>
    <w:multiLevelType w:val="multilevel"/>
    <w:tmpl w:val="121B3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EE41D4B"/>
    <w:multiLevelType w:val="multilevel"/>
    <w:tmpl w:val="2EE41D4B"/>
    <w:lvl w:ilvl="0">
      <w:start w:val="1"/>
      <w:numFmt w:val="bullet"/>
      <w:lvlText w:val=""/>
      <w:lvlJc w:val="left"/>
      <w:pPr>
        <w:ind w:left="840" w:hanging="420"/>
      </w:pPr>
      <w:rPr>
        <w:rFonts w:ascii="Wingdings" w:hAnsi="Wingdings" w:hint="default"/>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5874BA6"/>
    <w:multiLevelType w:val="multilevel"/>
    <w:tmpl w:val="35874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CF57D4"/>
    <w:multiLevelType w:val="multilevel"/>
    <w:tmpl w:val="45CF57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5E657D"/>
    <w:multiLevelType w:val="multilevel"/>
    <w:tmpl w:val="585E65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4015833"/>
    <w:multiLevelType w:val="multilevel"/>
    <w:tmpl w:val="64015833"/>
    <w:lvl w:ilvl="0">
      <w:start w:val="1"/>
      <w:numFmt w:val="bullet"/>
      <w:lvlText w:val=""/>
      <w:lvlJc w:val="left"/>
      <w:pPr>
        <w:ind w:left="840" w:hanging="420"/>
      </w:pPr>
      <w:rPr>
        <w:rFonts w:ascii="Wingdings" w:hAnsi="Wingdings" w:hint="default"/>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66F216EA"/>
    <w:multiLevelType w:val="multilevel"/>
    <w:tmpl w:val="66F216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44084C"/>
    <w:multiLevelType w:val="multilevel"/>
    <w:tmpl w:val="6A4408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4"/>
  </w:num>
  <w:num w:numId="4">
    <w:abstractNumId w:val="3"/>
  </w:num>
  <w:num w:numId="5">
    <w:abstractNumId w:val="2"/>
  </w:num>
  <w:num w:numId="6">
    <w:abstractNumId w:val="7"/>
  </w:num>
  <w:num w:numId="7">
    <w:abstractNumId w:val="8"/>
  </w:num>
  <w:num w:numId="8">
    <w:abstractNumId w:val="0"/>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46D0"/>
    <w:rsid w:val="00004CCA"/>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3F1"/>
    <w:rsid w:val="00024491"/>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3486"/>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4C97"/>
    <w:rsid w:val="000807ED"/>
    <w:rsid w:val="000820F9"/>
    <w:rsid w:val="000840CC"/>
    <w:rsid w:val="00085323"/>
    <w:rsid w:val="000860BB"/>
    <w:rsid w:val="000865F2"/>
    <w:rsid w:val="00087DB0"/>
    <w:rsid w:val="00090EAA"/>
    <w:rsid w:val="0009206E"/>
    <w:rsid w:val="00094741"/>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E01"/>
    <w:rsid w:val="000C2F7C"/>
    <w:rsid w:val="000C3F5B"/>
    <w:rsid w:val="000C4E56"/>
    <w:rsid w:val="000C52E6"/>
    <w:rsid w:val="000C5C18"/>
    <w:rsid w:val="000C7850"/>
    <w:rsid w:val="000C7F9A"/>
    <w:rsid w:val="000D1909"/>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1B79"/>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928"/>
    <w:rsid w:val="00114A73"/>
    <w:rsid w:val="00115B8B"/>
    <w:rsid w:val="00116EF3"/>
    <w:rsid w:val="00120A5E"/>
    <w:rsid w:val="0012340B"/>
    <w:rsid w:val="0012488E"/>
    <w:rsid w:val="00124B0D"/>
    <w:rsid w:val="00125024"/>
    <w:rsid w:val="00125AEC"/>
    <w:rsid w:val="00125E2B"/>
    <w:rsid w:val="001262DB"/>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2F96"/>
    <w:rsid w:val="00164134"/>
    <w:rsid w:val="001646A3"/>
    <w:rsid w:val="00167060"/>
    <w:rsid w:val="00167799"/>
    <w:rsid w:val="00167C8D"/>
    <w:rsid w:val="00170451"/>
    <w:rsid w:val="00170E99"/>
    <w:rsid w:val="00173281"/>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442"/>
    <w:rsid w:val="00194F39"/>
    <w:rsid w:val="00195824"/>
    <w:rsid w:val="001973C7"/>
    <w:rsid w:val="001A0C7A"/>
    <w:rsid w:val="001A164C"/>
    <w:rsid w:val="001A23CC"/>
    <w:rsid w:val="001A2636"/>
    <w:rsid w:val="001A281F"/>
    <w:rsid w:val="001A6AB3"/>
    <w:rsid w:val="001A7D56"/>
    <w:rsid w:val="001B1730"/>
    <w:rsid w:val="001B1DAA"/>
    <w:rsid w:val="001B2069"/>
    <w:rsid w:val="001B3B2F"/>
    <w:rsid w:val="001B600B"/>
    <w:rsid w:val="001C1A51"/>
    <w:rsid w:val="001C2739"/>
    <w:rsid w:val="001C3A99"/>
    <w:rsid w:val="001C5198"/>
    <w:rsid w:val="001C5FB7"/>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444"/>
    <w:rsid w:val="00202A46"/>
    <w:rsid w:val="00203BFF"/>
    <w:rsid w:val="00206418"/>
    <w:rsid w:val="00211F8A"/>
    <w:rsid w:val="002133D5"/>
    <w:rsid w:val="002133F2"/>
    <w:rsid w:val="00213D09"/>
    <w:rsid w:val="00215686"/>
    <w:rsid w:val="0021575D"/>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5121A"/>
    <w:rsid w:val="00251642"/>
    <w:rsid w:val="00251B67"/>
    <w:rsid w:val="0025295F"/>
    <w:rsid w:val="002546E0"/>
    <w:rsid w:val="00255140"/>
    <w:rsid w:val="00255549"/>
    <w:rsid w:val="00257563"/>
    <w:rsid w:val="00257E0D"/>
    <w:rsid w:val="00261406"/>
    <w:rsid w:val="00261C11"/>
    <w:rsid w:val="00262080"/>
    <w:rsid w:val="00262362"/>
    <w:rsid w:val="00262D74"/>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5AB7"/>
    <w:rsid w:val="00286AD9"/>
    <w:rsid w:val="0029179F"/>
    <w:rsid w:val="00292326"/>
    <w:rsid w:val="00292B12"/>
    <w:rsid w:val="00292DAF"/>
    <w:rsid w:val="00292F4B"/>
    <w:rsid w:val="00294DD3"/>
    <w:rsid w:val="00295361"/>
    <w:rsid w:val="002957AF"/>
    <w:rsid w:val="00296348"/>
    <w:rsid w:val="002966B6"/>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072"/>
    <w:rsid w:val="002C229B"/>
    <w:rsid w:val="002C22D2"/>
    <w:rsid w:val="002C27D4"/>
    <w:rsid w:val="002C2E6C"/>
    <w:rsid w:val="002C3134"/>
    <w:rsid w:val="002C500D"/>
    <w:rsid w:val="002C5793"/>
    <w:rsid w:val="002C6AEB"/>
    <w:rsid w:val="002C722D"/>
    <w:rsid w:val="002D04D0"/>
    <w:rsid w:val="002D3409"/>
    <w:rsid w:val="002D48CC"/>
    <w:rsid w:val="002D4CF4"/>
    <w:rsid w:val="002D69C7"/>
    <w:rsid w:val="002D76B2"/>
    <w:rsid w:val="002D7905"/>
    <w:rsid w:val="002D7B20"/>
    <w:rsid w:val="002E0797"/>
    <w:rsid w:val="002E1476"/>
    <w:rsid w:val="002E14B6"/>
    <w:rsid w:val="002E2B4A"/>
    <w:rsid w:val="002E319D"/>
    <w:rsid w:val="002E3299"/>
    <w:rsid w:val="002E4985"/>
    <w:rsid w:val="002E4E6F"/>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07893"/>
    <w:rsid w:val="003114E6"/>
    <w:rsid w:val="00311E21"/>
    <w:rsid w:val="00312F64"/>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6FC1"/>
    <w:rsid w:val="00337023"/>
    <w:rsid w:val="003376C4"/>
    <w:rsid w:val="00342086"/>
    <w:rsid w:val="00342D9D"/>
    <w:rsid w:val="00342E7E"/>
    <w:rsid w:val="003440CB"/>
    <w:rsid w:val="00347B20"/>
    <w:rsid w:val="003504A0"/>
    <w:rsid w:val="00351101"/>
    <w:rsid w:val="00352A1D"/>
    <w:rsid w:val="00353816"/>
    <w:rsid w:val="00354C75"/>
    <w:rsid w:val="00357FFA"/>
    <w:rsid w:val="00360C15"/>
    <w:rsid w:val="00361CCF"/>
    <w:rsid w:val="00361DB4"/>
    <w:rsid w:val="00361F0C"/>
    <w:rsid w:val="00362047"/>
    <w:rsid w:val="003626DF"/>
    <w:rsid w:val="00364A0C"/>
    <w:rsid w:val="003717AB"/>
    <w:rsid w:val="00371B64"/>
    <w:rsid w:val="003738EA"/>
    <w:rsid w:val="00375491"/>
    <w:rsid w:val="0037672C"/>
    <w:rsid w:val="00376E91"/>
    <w:rsid w:val="003822A8"/>
    <w:rsid w:val="00383DCC"/>
    <w:rsid w:val="00384FC1"/>
    <w:rsid w:val="00385428"/>
    <w:rsid w:val="00385D13"/>
    <w:rsid w:val="00386A4E"/>
    <w:rsid w:val="00386C51"/>
    <w:rsid w:val="00387362"/>
    <w:rsid w:val="00387AAC"/>
    <w:rsid w:val="00390144"/>
    <w:rsid w:val="00390C9A"/>
    <w:rsid w:val="00390FCA"/>
    <w:rsid w:val="003911CC"/>
    <w:rsid w:val="00392494"/>
    <w:rsid w:val="00393ACF"/>
    <w:rsid w:val="00394A95"/>
    <w:rsid w:val="00396306"/>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C0A8A"/>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3D0"/>
    <w:rsid w:val="003E5522"/>
    <w:rsid w:val="003E7DA0"/>
    <w:rsid w:val="003F050A"/>
    <w:rsid w:val="003F059B"/>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0BF1"/>
    <w:rsid w:val="0043199A"/>
    <w:rsid w:val="0043254D"/>
    <w:rsid w:val="00434C49"/>
    <w:rsid w:val="00437A33"/>
    <w:rsid w:val="004411F6"/>
    <w:rsid w:val="00441C69"/>
    <w:rsid w:val="0044472B"/>
    <w:rsid w:val="004464FD"/>
    <w:rsid w:val="004469A3"/>
    <w:rsid w:val="0044777D"/>
    <w:rsid w:val="00450901"/>
    <w:rsid w:val="0045270B"/>
    <w:rsid w:val="0045275F"/>
    <w:rsid w:val="00452BA4"/>
    <w:rsid w:val="004545B1"/>
    <w:rsid w:val="00454C45"/>
    <w:rsid w:val="00455CF2"/>
    <w:rsid w:val="004604FA"/>
    <w:rsid w:val="004624BE"/>
    <w:rsid w:val="0046359C"/>
    <w:rsid w:val="004638E4"/>
    <w:rsid w:val="00463AFB"/>
    <w:rsid w:val="00463ED0"/>
    <w:rsid w:val="00465425"/>
    <w:rsid w:val="00465A92"/>
    <w:rsid w:val="004679CE"/>
    <w:rsid w:val="00470270"/>
    <w:rsid w:val="00471558"/>
    <w:rsid w:val="00471CBF"/>
    <w:rsid w:val="00472046"/>
    <w:rsid w:val="0047434A"/>
    <w:rsid w:val="00475B44"/>
    <w:rsid w:val="004778BB"/>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5A9"/>
    <w:rsid w:val="004B49EE"/>
    <w:rsid w:val="004B4D89"/>
    <w:rsid w:val="004B516E"/>
    <w:rsid w:val="004B7F81"/>
    <w:rsid w:val="004C013F"/>
    <w:rsid w:val="004C0796"/>
    <w:rsid w:val="004C0E26"/>
    <w:rsid w:val="004C1DE0"/>
    <w:rsid w:val="004C2635"/>
    <w:rsid w:val="004C2BCD"/>
    <w:rsid w:val="004C343D"/>
    <w:rsid w:val="004C5277"/>
    <w:rsid w:val="004C6632"/>
    <w:rsid w:val="004D1B47"/>
    <w:rsid w:val="004D1E56"/>
    <w:rsid w:val="004D2423"/>
    <w:rsid w:val="004D288C"/>
    <w:rsid w:val="004D314E"/>
    <w:rsid w:val="004D32A3"/>
    <w:rsid w:val="004D3884"/>
    <w:rsid w:val="004D44CA"/>
    <w:rsid w:val="004D5BA8"/>
    <w:rsid w:val="004D5BBA"/>
    <w:rsid w:val="004D5F1F"/>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743F"/>
    <w:rsid w:val="004F7C1B"/>
    <w:rsid w:val="00500A8F"/>
    <w:rsid w:val="005043E9"/>
    <w:rsid w:val="005045E0"/>
    <w:rsid w:val="00504C69"/>
    <w:rsid w:val="005059C6"/>
    <w:rsid w:val="005060F9"/>
    <w:rsid w:val="00507FD2"/>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1A1"/>
    <w:rsid w:val="00543881"/>
    <w:rsid w:val="005447E3"/>
    <w:rsid w:val="00546F48"/>
    <w:rsid w:val="00547CA0"/>
    <w:rsid w:val="00547D2F"/>
    <w:rsid w:val="00547E75"/>
    <w:rsid w:val="0055138E"/>
    <w:rsid w:val="005539E8"/>
    <w:rsid w:val="00553B01"/>
    <w:rsid w:val="00555016"/>
    <w:rsid w:val="00555F4A"/>
    <w:rsid w:val="00556212"/>
    <w:rsid w:val="00557BD7"/>
    <w:rsid w:val="005606AC"/>
    <w:rsid w:val="00560DFA"/>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67F"/>
    <w:rsid w:val="00584716"/>
    <w:rsid w:val="005849E3"/>
    <w:rsid w:val="00584E4F"/>
    <w:rsid w:val="00584E6C"/>
    <w:rsid w:val="00584FA2"/>
    <w:rsid w:val="005868F6"/>
    <w:rsid w:val="00586D6C"/>
    <w:rsid w:val="0058733F"/>
    <w:rsid w:val="00587D18"/>
    <w:rsid w:val="005919DC"/>
    <w:rsid w:val="00593143"/>
    <w:rsid w:val="00594449"/>
    <w:rsid w:val="00594C58"/>
    <w:rsid w:val="00594D7A"/>
    <w:rsid w:val="00594DE9"/>
    <w:rsid w:val="00596D1A"/>
    <w:rsid w:val="005A1F46"/>
    <w:rsid w:val="005A31F5"/>
    <w:rsid w:val="005A4245"/>
    <w:rsid w:val="005A556A"/>
    <w:rsid w:val="005A65C8"/>
    <w:rsid w:val="005A6A9F"/>
    <w:rsid w:val="005A75EC"/>
    <w:rsid w:val="005B0E8B"/>
    <w:rsid w:val="005B2979"/>
    <w:rsid w:val="005B48E5"/>
    <w:rsid w:val="005B5847"/>
    <w:rsid w:val="005B5D60"/>
    <w:rsid w:val="005B69C2"/>
    <w:rsid w:val="005C15AC"/>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D53"/>
    <w:rsid w:val="005E5566"/>
    <w:rsid w:val="005E56AB"/>
    <w:rsid w:val="005E5A41"/>
    <w:rsid w:val="005E6284"/>
    <w:rsid w:val="005E674A"/>
    <w:rsid w:val="005E6852"/>
    <w:rsid w:val="005E6E17"/>
    <w:rsid w:val="005E7EEC"/>
    <w:rsid w:val="005F0156"/>
    <w:rsid w:val="005F1EFA"/>
    <w:rsid w:val="005F200A"/>
    <w:rsid w:val="005F30EE"/>
    <w:rsid w:val="005F310D"/>
    <w:rsid w:val="005F3B25"/>
    <w:rsid w:val="005F6112"/>
    <w:rsid w:val="00602232"/>
    <w:rsid w:val="00604849"/>
    <w:rsid w:val="00604D44"/>
    <w:rsid w:val="00605362"/>
    <w:rsid w:val="00606AA2"/>
    <w:rsid w:val="00606C4F"/>
    <w:rsid w:val="00607DA4"/>
    <w:rsid w:val="00607EE7"/>
    <w:rsid w:val="006107DC"/>
    <w:rsid w:val="00610B8D"/>
    <w:rsid w:val="0061228A"/>
    <w:rsid w:val="0061424A"/>
    <w:rsid w:val="006156D9"/>
    <w:rsid w:val="006164E9"/>
    <w:rsid w:val="00617A76"/>
    <w:rsid w:val="00621ED0"/>
    <w:rsid w:val="00622238"/>
    <w:rsid w:val="0062251A"/>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47FB0"/>
    <w:rsid w:val="00651CCB"/>
    <w:rsid w:val="006551A7"/>
    <w:rsid w:val="0065585D"/>
    <w:rsid w:val="00655B51"/>
    <w:rsid w:val="006606FB"/>
    <w:rsid w:val="0066295A"/>
    <w:rsid w:val="00663035"/>
    <w:rsid w:val="00664055"/>
    <w:rsid w:val="0066516D"/>
    <w:rsid w:val="00666CF9"/>
    <w:rsid w:val="00667457"/>
    <w:rsid w:val="00667A61"/>
    <w:rsid w:val="00667CFD"/>
    <w:rsid w:val="00670ED6"/>
    <w:rsid w:val="006712E6"/>
    <w:rsid w:val="00671702"/>
    <w:rsid w:val="00673E32"/>
    <w:rsid w:val="006740B4"/>
    <w:rsid w:val="0067431C"/>
    <w:rsid w:val="00674734"/>
    <w:rsid w:val="00674DAD"/>
    <w:rsid w:val="0067541F"/>
    <w:rsid w:val="00676DF8"/>
    <w:rsid w:val="006835EB"/>
    <w:rsid w:val="006839AA"/>
    <w:rsid w:val="00684D38"/>
    <w:rsid w:val="006855D2"/>
    <w:rsid w:val="006858D5"/>
    <w:rsid w:val="00687DBB"/>
    <w:rsid w:val="00687DBD"/>
    <w:rsid w:val="00691E67"/>
    <w:rsid w:val="00694746"/>
    <w:rsid w:val="00695175"/>
    <w:rsid w:val="00695B13"/>
    <w:rsid w:val="006962FB"/>
    <w:rsid w:val="00696B1C"/>
    <w:rsid w:val="0069732D"/>
    <w:rsid w:val="006A0818"/>
    <w:rsid w:val="006A196C"/>
    <w:rsid w:val="006A1FE6"/>
    <w:rsid w:val="006A201A"/>
    <w:rsid w:val="006A2B5F"/>
    <w:rsid w:val="006A32C4"/>
    <w:rsid w:val="006A62A9"/>
    <w:rsid w:val="006A72B8"/>
    <w:rsid w:val="006B3F06"/>
    <w:rsid w:val="006B576E"/>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65E3"/>
    <w:rsid w:val="006E7C40"/>
    <w:rsid w:val="006F038D"/>
    <w:rsid w:val="006F1F46"/>
    <w:rsid w:val="006F4F07"/>
    <w:rsid w:val="006F5989"/>
    <w:rsid w:val="006F6445"/>
    <w:rsid w:val="00700EA9"/>
    <w:rsid w:val="00701122"/>
    <w:rsid w:val="0070255A"/>
    <w:rsid w:val="0070385E"/>
    <w:rsid w:val="007045DC"/>
    <w:rsid w:val="00704F52"/>
    <w:rsid w:val="00705B99"/>
    <w:rsid w:val="00705BEF"/>
    <w:rsid w:val="00706179"/>
    <w:rsid w:val="00710562"/>
    <w:rsid w:val="00710FF5"/>
    <w:rsid w:val="007113DD"/>
    <w:rsid w:val="0071430B"/>
    <w:rsid w:val="00720659"/>
    <w:rsid w:val="0072201D"/>
    <w:rsid w:val="00723713"/>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0ED1"/>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01A9"/>
    <w:rsid w:val="00780F60"/>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0E7F"/>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6714"/>
    <w:rsid w:val="007B7729"/>
    <w:rsid w:val="007C0BB9"/>
    <w:rsid w:val="007C19D8"/>
    <w:rsid w:val="007C2153"/>
    <w:rsid w:val="007C42BE"/>
    <w:rsid w:val="007C4C0A"/>
    <w:rsid w:val="007C66DE"/>
    <w:rsid w:val="007C7F81"/>
    <w:rsid w:val="007D0768"/>
    <w:rsid w:val="007D185B"/>
    <w:rsid w:val="007D224F"/>
    <w:rsid w:val="007D2FD6"/>
    <w:rsid w:val="007D4624"/>
    <w:rsid w:val="007D5139"/>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60D4"/>
    <w:rsid w:val="00822C07"/>
    <w:rsid w:val="008267EE"/>
    <w:rsid w:val="00830044"/>
    <w:rsid w:val="0083050D"/>
    <w:rsid w:val="00831019"/>
    <w:rsid w:val="008316C3"/>
    <w:rsid w:val="00832E9B"/>
    <w:rsid w:val="008432ED"/>
    <w:rsid w:val="00843F7D"/>
    <w:rsid w:val="008450F3"/>
    <w:rsid w:val="0084538D"/>
    <w:rsid w:val="00847D03"/>
    <w:rsid w:val="0085226E"/>
    <w:rsid w:val="00854B5F"/>
    <w:rsid w:val="00855260"/>
    <w:rsid w:val="00860271"/>
    <w:rsid w:val="00861DAC"/>
    <w:rsid w:val="0086227D"/>
    <w:rsid w:val="00863FEE"/>
    <w:rsid w:val="0086425E"/>
    <w:rsid w:val="008653E0"/>
    <w:rsid w:val="0086644A"/>
    <w:rsid w:val="008730BB"/>
    <w:rsid w:val="00880B5C"/>
    <w:rsid w:val="00881CA9"/>
    <w:rsid w:val="00882492"/>
    <w:rsid w:val="0088262F"/>
    <w:rsid w:val="00882821"/>
    <w:rsid w:val="00882E11"/>
    <w:rsid w:val="00883821"/>
    <w:rsid w:val="00883BFF"/>
    <w:rsid w:val="00883EFA"/>
    <w:rsid w:val="00883FA4"/>
    <w:rsid w:val="00883FC4"/>
    <w:rsid w:val="0088500C"/>
    <w:rsid w:val="008853E0"/>
    <w:rsid w:val="0088679A"/>
    <w:rsid w:val="0089014A"/>
    <w:rsid w:val="008902CF"/>
    <w:rsid w:val="00890FD9"/>
    <w:rsid w:val="00891840"/>
    <w:rsid w:val="008920B7"/>
    <w:rsid w:val="0089263F"/>
    <w:rsid w:val="008966E9"/>
    <w:rsid w:val="00896C9B"/>
    <w:rsid w:val="008A0886"/>
    <w:rsid w:val="008A1F3F"/>
    <w:rsid w:val="008A29F3"/>
    <w:rsid w:val="008A30BF"/>
    <w:rsid w:val="008A3794"/>
    <w:rsid w:val="008A54AB"/>
    <w:rsid w:val="008B188A"/>
    <w:rsid w:val="008B25B7"/>
    <w:rsid w:val="008B3B65"/>
    <w:rsid w:val="008B47ED"/>
    <w:rsid w:val="008B4A3B"/>
    <w:rsid w:val="008B54B8"/>
    <w:rsid w:val="008B56E5"/>
    <w:rsid w:val="008B6065"/>
    <w:rsid w:val="008C1025"/>
    <w:rsid w:val="008C1F77"/>
    <w:rsid w:val="008C479F"/>
    <w:rsid w:val="008C595D"/>
    <w:rsid w:val="008C5AFB"/>
    <w:rsid w:val="008D1223"/>
    <w:rsid w:val="008D1D2E"/>
    <w:rsid w:val="008D3CFE"/>
    <w:rsid w:val="008D4AD3"/>
    <w:rsid w:val="008D5E6C"/>
    <w:rsid w:val="008D643A"/>
    <w:rsid w:val="008D72EE"/>
    <w:rsid w:val="008D7C2F"/>
    <w:rsid w:val="008D7F16"/>
    <w:rsid w:val="008E0404"/>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FD4"/>
    <w:rsid w:val="00903BED"/>
    <w:rsid w:val="00905613"/>
    <w:rsid w:val="00905BF1"/>
    <w:rsid w:val="00907AAA"/>
    <w:rsid w:val="009111B0"/>
    <w:rsid w:val="00913572"/>
    <w:rsid w:val="00915EF9"/>
    <w:rsid w:val="009171E7"/>
    <w:rsid w:val="009178A5"/>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2045"/>
    <w:rsid w:val="00952BA5"/>
    <w:rsid w:val="009554FB"/>
    <w:rsid w:val="00957EEC"/>
    <w:rsid w:val="00963696"/>
    <w:rsid w:val="009642E6"/>
    <w:rsid w:val="009645E2"/>
    <w:rsid w:val="00965CCC"/>
    <w:rsid w:val="009703F1"/>
    <w:rsid w:val="00972BCD"/>
    <w:rsid w:val="0097304E"/>
    <w:rsid w:val="009730EE"/>
    <w:rsid w:val="00973EA5"/>
    <w:rsid w:val="00975070"/>
    <w:rsid w:val="0097647D"/>
    <w:rsid w:val="00976754"/>
    <w:rsid w:val="00976B70"/>
    <w:rsid w:val="00977DAC"/>
    <w:rsid w:val="00980BFA"/>
    <w:rsid w:val="0098274E"/>
    <w:rsid w:val="00982CF5"/>
    <w:rsid w:val="00983302"/>
    <w:rsid w:val="00983752"/>
    <w:rsid w:val="00983EF6"/>
    <w:rsid w:val="009842C2"/>
    <w:rsid w:val="0098489B"/>
    <w:rsid w:val="00984B0F"/>
    <w:rsid w:val="00984FE9"/>
    <w:rsid w:val="00986A97"/>
    <w:rsid w:val="00987939"/>
    <w:rsid w:val="00987EB0"/>
    <w:rsid w:val="009927BE"/>
    <w:rsid w:val="00994987"/>
    <w:rsid w:val="00994C49"/>
    <w:rsid w:val="00994EDE"/>
    <w:rsid w:val="009959F3"/>
    <w:rsid w:val="00995FFE"/>
    <w:rsid w:val="00996AEB"/>
    <w:rsid w:val="00997EE9"/>
    <w:rsid w:val="009A0623"/>
    <w:rsid w:val="009A11C1"/>
    <w:rsid w:val="009A27F7"/>
    <w:rsid w:val="009A292D"/>
    <w:rsid w:val="009A4CAF"/>
    <w:rsid w:val="009A69B5"/>
    <w:rsid w:val="009A7E5A"/>
    <w:rsid w:val="009B0A5E"/>
    <w:rsid w:val="009B0D73"/>
    <w:rsid w:val="009B20B8"/>
    <w:rsid w:val="009B2542"/>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0D63"/>
    <w:rsid w:val="009E18AF"/>
    <w:rsid w:val="009E4A3B"/>
    <w:rsid w:val="009E5617"/>
    <w:rsid w:val="009E5D88"/>
    <w:rsid w:val="009E6157"/>
    <w:rsid w:val="009E73AD"/>
    <w:rsid w:val="009F0653"/>
    <w:rsid w:val="009F09C7"/>
    <w:rsid w:val="009F1546"/>
    <w:rsid w:val="009F2C78"/>
    <w:rsid w:val="009F3444"/>
    <w:rsid w:val="009F632A"/>
    <w:rsid w:val="009F6CDA"/>
    <w:rsid w:val="009F7FCB"/>
    <w:rsid w:val="00A00B17"/>
    <w:rsid w:val="00A01568"/>
    <w:rsid w:val="00A04F9F"/>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86B5F"/>
    <w:rsid w:val="00A9385D"/>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698"/>
    <w:rsid w:val="00AC7023"/>
    <w:rsid w:val="00AC705A"/>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3DFF"/>
    <w:rsid w:val="00B04718"/>
    <w:rsid w:val="00B0605C"/>
    <w:rsid w:val="00B06BA6"/>
    <w:rsid w:val="00B1041C"/>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4E25"/>
    <w:rsid w:val="00B3755D"/>
    <w:rsid w:val="00B40A66"/>
    <w:rsid w:val="00B41090"/>
    <w:rsid w:val="00B507C7"/>
    <w:rsid w:val="00B50CF4"/>
    <w:rsid w:val="00B51431"/>
    <w:rsid w:val="00B56383"/>
    <w:rsid w:val="00B56F30"/>
    <w:rsid w:val="00B5705C"/>
    <w:rsid w:val="00B57332"/>
    <w:rsid w:val="00B57B39"/>
    <w:rsid w:val="00B602C5"/>
    <w:rsid w:val="00B60E9C"/>
    <w:rsid w:val="00B616D6"/>
    <w:rsid w:val="00B64422"/>
    <w:rsid w:val="00B657D7"/>
    <w:rsid w:val="00B6627C"/>
    <w:rsid w:val="00B6632A"/>
    <w:rsid w:val="00B6743F"/>
    <w:rsid w:val="00B67AA5"/>
    <w:rsid w:val="00B67C18"/>
    <w:rsid w:val="00B67D4F"/>
    <w:rsid w:val="00B71252"/>
    <w:rsid w:val="00B74F9C"/>
    <w:rsid w:val="00B769E3"/>
    <w:rsid w:val="00B76A20"/>
    <w:rsid w:val="00B801E0"/>
    <w:rsid w:val="00B80489"/>
    <w:rsid w:val="00B80516"/>
    <w:rsid w:val="00B81222"/>
    <w:rsid w:val="00B815F8"/>
    <w:rsid w:val="00B83422"/>
    <w:rsid w:val="00B841C1"/>
    <w:rsid w:val="00B85FE4"/>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1BD9"/>
    <w:rsid w:val="00BC2BC9"/>
    <w:rsid w:val="00BC3250"/>
    <w:rsid w:val="00BC3907"/>
    <w:rsid w:val="00BC3B43"/>
    <w:rsid w:val="00BC40E0"/>
    <w:rsid w:val="00BC52DF"/>
    <w:rsid w:val="00BC5535"/>
    <w:rsid w:val="00BC6508"/>
    <w:rsid w:val="00BC658B"/>
    <w:rsid w:val="00BC71EB"/>
    <w:rsid w:val="00BC7C59"/>
    <w:rsid w:val="00BD0BB7"/>
    <w:rsid w:val="00BD1289"/>
    <w:rsid w:val="00BD21C2"/>
    <w:rsid w:val="00BD353A"/>
    <w:rsid w:val="00BD3F00"/>
    <w:rsid w:val="00BD6A1A"/>
    <w:rsid w:val="00BD757C"/>
    <w:rsid w:val="00BE006B"/>
    <w:rsid w:val="00BE0100"/>
    <w:rsid w:val="00BE02A7"/>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1A00"/>
    <w:rsid w:val="00C123C3"/>
    <w:rsid w:val="00C126DF"/>
    <w:rsid w:val="00C13ED7"/>
    <w:rsid w:val="00C15716"/>
    <w:rsid w:val="00C15DBB"/>
    <w:rsid w:val="00C1609C"/>
    <w:rsid w:val="00C16E57"/>
    <w:rsid w:val="00C17B4F"/>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40F0C"/>
    <w:rsid w:val="00C42C53"/>
    <w:rsid w:val="00C43B25"/>
    <w:rsid w:val="00C444EA"/>
    <w:rsid w:val="00C46FBA"/>
    <w:rsid w:val="00C50DF8"/>
    <w:rsid w:val="00C5114A"/>
    <w:rsid w:val="00C512C2"/>
    <w:rsid w:val="00C516A4"/>
    <w:rsid w:val="00C53125"/>
    <w:rsid w:val="00C553BB"/>
    <w:rsid w:val="00C55BB5"/>
    <w:rsid w:val="00C57F33"/>
    <w:rsid w:val="00C61681"/>
    <w:rsid w:val="00C64953"/>
    <w:rsid w:val="00C66056"/>
    <w:rsid w:val="00C73E94"/>
    <w:rsid w:val="00C745E3"/>
    <w:rsid w:val="00C7467B"/>
    <w:rsid w:val="00C74707"/>
    <w:rsid w:val="00C75C2E"/>
    <w:rsid w:val="00C766EF"/>
    <w:rsid w:val="00C769D3"/>
    <w:rsid w:val="00C773FC"/>
    <w:rsid w:val="00C807AA"/>
    <w:rsid w:val="00C80EE6"/>
    <w:rsid w:val="00C817A7"/>
    <w:rsid w:val="00C84B19"/>
    <w:rsid w:val="00C860B0"/>
    <w:rsid w:val="00C861B2"/>
    <w:rsid w:val="00C86975"/>
    <w:rsid w:val="00C90B0A"/>
    <w:rsid w:val="00C92DF3"/>
    <w:rsid w:val="00C952AB"/>
    <w:rsid w:val="00C956CB"/>
    <w:rsid w:val="00C97D63"/>
    <w:rsid w:val="00C97E4E"/>
    <w:rsid w:val="00CA02A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5905"/>
    <w:rsid w:val="00CD7DBD"/>
    <w:rsid w:val="00CD7E4E"/>
    <w:rsid w:val="00CE06FC"/>
    <w:rsid w:val="00CE0EEA"/>
    <w:rsid w:val="00CE152C"/>
    <w:rsid w:val="00CE4335"/>
    <w:rsid w:val="00CE645F"/>
    <w:rsid w:val="00CE665F"/>
    <w:rsid w:val="00CE67ED"/>
    <w:rsid w:val="00CE741F"/>
    <w:rsid w:val="00CF0698"/>
    <w:rsid w:val="00CF0E27"/>
    <w:rsid w:val="00CF197E"/>
    <w:rsid w:val="00CF4D2B"/>
    <w:rsid w:val="00CF5040"/>
    <w:rsid w:val="00D0229F"/>
    <w:rsid w:val="00D03331"/>
    <w:rsid w:val="00D073EA"/>
    <w:rsid w:val="00D07533"/>
    <w:rsid w:val="00D0753E"/>
    <w:rsid w:val="00D07820"/>
    <w:rsid w:val="00D105A9"/>
    <w:rsid w:val="00D10D0A"/>
    <w:rsid w:val="00D12776"/>
    <w:rsid w:val="00D12D35"/>
    <w:rsid w:val="00D12D70"/>
    <w:rsid w:val="00D13333"/>
    <w:rsid w:val="00D15A08"/>
    <w:rsid w:val="00D16387"/>
    <w:rsid w:val="00D17DB4"/>
    <w:rsid w:val="00D2092D"/>
    <w:rsid w:val="00D2258A"/>
    <w:rsid w:val="00D22AE9"/>
    <w:rsid w:val="00D23038"/>
    <w:rsid w:val="00D2327E"/>
    <w:rsid w:val="00D236EA"/>
    <w:rsid w:val="00D27F60"/>
    <w:rsid w:val="00D314E9"/>
    <w:rsid w:val="00D31AFE"/>
    <w:rsid w:val="00D332D6"/>
    <w:rsid w:val="00D346FC"/>
    <w:rsid w:val="00D34B87"/>
    <w:rsid w:val="00D35444"/>
    <w:rsid w:val="00D3691D"/>
    <w:rsid w:val="00D36C45"/>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34D8"/>
    <w:rsid w:val="00D63C2D"/>
    <w:rsid w:val="00D651FF"/>
    <w:rsid w:val="00D6579D"/>
    <w:rsid w:val="00D65A32"/>
    <w:rsid w:val="00D6730E"/>
    <w:rsid w:val="00D70C8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205E"/>
    <w:rsid w:val="00DA20EC"/>
    <w:rsid w:val="00DA25AD"/>
    <w:rsid w:val="00DA367A"/>
    <w:rsid w:val="00DA41DB"/>
    <w:rsid w:val="00DA73E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25C1"/>
    <w:rsid w:val="00DE2A12"/>
    <w:rsid w:val="00DE2BA1"/>
    <w:rsid w:val="00DE36F7"/>
    <w:rsid w:val="00DE477C"/>
    <w:rsid w:val="00DE48D2"/>
    <w:rsid w:val="00DE6369"/>
    <w:rsid w:val="00DE75DC"/>
    <w:rsid w:val="00DE7B41"/>
    <w:rsid w:val="00DE7CB6"/>
    <w:rsid w:val="00DF12BB"/>
    <w:rsid w:val="00DF1791"/>
    <w:rsid w:val="00DF1C7E"/>
    <w:rsid w:val="00DF269B"/>
    <w:rsid w:val="00DF3FB5"/>
    <w:rsid w:val="00DF4AB0"/>
    <w:rsid w:val="00DF5BDC"/>
    <w:rsid w:val="00DF66EE"/>
    <w:rsid w:val="00DF6776"/>
    <w:rsid w:val="00E00245"/>
    <w:rsid w:val="00E00371"/>
    <w:rsid w:val="00E019B8"/>
    <w:rsid w:val="00E022F1"/>
    <w:rsid w:val="00E03C12"/>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34C2"/>
    <w:rsid w:val="00E33E89"/>
    <w:rsid w:val="00E34BC5"/>
    <w:rsid w:val="00E36D43"/>
    <w:rsid w:val="00E37F85"/>
    <w:rsid w:val="00E403D4"/>
    <w:rsid w:val="00E403F2"/>
    <w:rsid w:val="00E40561"/>
    <w:rsid w:val="00E40D14"/>
    <w:rsid w:val="00E414F9"/>
    <w:rsid w:val="00E42DD4"/>
    <w:rsid w:val="00E43E0E"/>
    <w:rsid w:val="00E4523D"/>
    <w:rsid w:val="00E4533C"/>
    <w:rsid w:val="00E50150"/>
    <w:rsid w:val="00E5049F"/>
    <w:rsid w:val="00E504D8"/>
    <w:rsid w:val="00E519BB"/>
    <w:rsid w:val="00E530F0"/>
    <w:rsid w:val="00E55C2B"/>
    <w:rsid w:val="00E56CCA"/>
    <w:rsid w:val="00E576F2"/>
    <w:rsid w:val="00E602A0"/>
    <w:rsid w:val="00E60502"/>
    <w:rsid w:val="00E60A43"/>
    <w:rsid w:val="00E61308"/>
    <w:rsid w:val="00E61E70"/>
    <w:rsid w:val="00E632DC"/>
    <w:rsid w:val="00E63736"/>
    <w:rsid w:val="00E63C67"/>
    <w:rsid w:val="00E64653"/>
    <w:rsid w:val="00E64D3E"/>
    <w:rsid w:val="00E66BEE"/>
    <w:rsid w:val="00E67E38"/>
    <w:rsid w:val="00E7137F"/>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F58"/>
    <w:rsid w:val="00EA4003"/>
    <w:rsid w:val="00EA4FF4"/>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F14B7"/>
    <w:rsid w:val="00EF279B"/>
    <w:rsid w:val="00EF3F0F"/>
    <w:rsid w:val="00EF43E3"/>
    <w:rsid w:val="00EF44AD"/>
    <w:rsid w:val="00EF4E45"/>
    <w:rsid w:val="00EF530C"/>
    <w:rsid w:val="00F0148C"/>
    <w:rsid w:val="00F014F8"/>
    <w:rsid w:val="00F02631"/>
    <w:rsid w:val="00F02C0B"/>
    <w:rsid w:val="00F03362"/>
    <w:rsid w:val="00F03432"/>
    <w:rsid w:val="00F0426C"/>
    <w:rsid w:val="00F04A9B"/>
    <w:rsid w:val="00F06BD2"/>
    <w:rsid w:val="00F07D03"/>
    <w:rsid w:val="00F11D99"/>
    <w:rsid w:val="00F11F87"/>
    <w:rsid w:val="00F13030"/>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48B"/>
    <w:rsid w:val="00F56B0E"/>
    <w:rsid w:val="00F60CF6"/>
    <w:rsid w:val="00F62AEB"/>
    <w:rsid w:val="00F639C2"/>
    <w:rsid w:val="00F655F3"/>
    <w:rsid w:val="00F66A6D"/>
    <w:rsid w:val="00F707BD"/>
    <w:rsid w:val="00F70825"/>
    <w:rsid w:val="00F72010"/>
    <w:rsid w:val="00F727DA"/>
    <w:rsid w:val="00F734D0"/>
    <w:rsid w:val="00F740E4"/>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3BF"/>
    <w:rsid w:val="00FE4679"/>
    <w:rsid w:val="00FE4C63"/>
    <w:rsid w:val="00FE6123"/>
    <w:rsid w:val="00FE6555"/>
    <w:rsid w:val="00FE6E03"/>
    <w:rsid w:val="00FF2F50"/>
    <w:rsid w:val="00FF442C"/>
    <w:rsid w:val="00FF51E1"/>
    <w:rsid w:val="00FF5862"/>
    <w:rsid w:val="00FF6DFD"/>
    <w:rsid w:val="035309E8"/>
    <w:rsid w:val="11073160"/>
    <w:rsid w:val="33594F5E"/>
    <w:rsid w:val="5AA45F80"/>
    <w:rsid w:val="69D50EDA"/>
    <w:rsid w:val="7577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2F3D49A-85FD-4EC1-B48F-F5F1FF2F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semiHidden="1" w:unhideWhenUsed="1"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19BB"/>
    <w:pPr>
      <w:widowControl w:val="0"/>
      <w:jc w:val="both"/>
    </w:pPr>
    <w:rPr>
      <w:kern w:val="2"/>
      <w:sz w:val="21"/>
      <w:szCs w:val="24"/>
    </w:rPr>
  </w:style>
  <w:style w:type="paragraph" w:styleId="1">
    <w:name w:val="heading 1"/>
    <w:basedOn w:val="a"/>
    <w:next w:val="a"/>
    <w:link w:val="10"/>
    <w:uiPriority w:val="99"/>
    <w:qFormat/>
    <w:rsid w:val="00E519BB"/>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E519BB"/>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E519B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E519B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E519BB"/>
    <w:pPr>
      <w:jc w:val="left"/>
    </w:pPr>
  </w:style>
  <w:style w:type="paragraph" w:styleId="a5">
    <w:name w:val="Body Text Indent"/>
    <w:basedOn w:val="a"/>
    <w:link w:val="a6"/>
    <w:uiPriority w:val="99"/>
    <w:qFormat/>
    <w:rsid w:val="00E519BB"/>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E519BB"/>
    <w:pPr>
      <w:widowControl/>
      <w:spacing w:before="100" w:beforeAutospacing="1" w:after="100" w:afterAutospacing="1"/>
      <w:jc w:val="left"/>
    </w:pPr>
    <w:rPr>
      <w:rFonts w:ascii="宋体" w:hAnsi="宋体" w:cs="宋体"/>
      <w:kern w:val="0"/>
      <w:sz w:val="24"/>
    </w:rPr>
  </w:style>
  <w:style w:type="paragraph" w:styleId="a7">
    <w:name w:val="Balloon Text"/>
    <w:basedOn w:val="a"/>
    <w:link w:val="a8"/>
    <w:uiPriority w:val="99"/>
    <w:semiHidden/>
    <w:rsid w:val="00E519BB"/>
    <w:rPr>
      <w:sz w:val="18"/>
      <w:szCs w:val="18"/>
    </w:rPr>
  </w:style>
  <w:style w:type="paragraph" w:styleId="a9">
    <w:name w:val="footer"/>
    <w:basedOn w:val="a"/>
    <w:link w:val="aa"/>
    <w:uiPriority w:val="99"/>
    <w:qFormat/>
    <w:rsid w:val="00E519BB"/>
    <w:pPr>
      <w:tabs>
        <w:tab w:val="center" w:pos="4153"/>
        <w:tab w:val="right" w:pos="8306"/>
      </w:tabs>
      <w:snapToGrid w:val="0"/>
      <w:jc w:val="left"/>
    </w:pPr>
    <w:rPr>
      <w:sz w:val="18"/>
      <w:szCs w:val="18"/>
    </w:rPr>
  </w:style>
  <w:style w:type="paragraph" w:styleId="ab">
    <w:name w:val="header"/>
    <w:basedOn w:val="a"/>
    <w:link w:val="ac"/>
    <w:uiPriority w:val="99"/>
    <w:qFormat/>
    <w:rsid w:val="00E519BB"/>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rsid w:val="00E519BB"/>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qFormat/>
    <w:rsid w:val="00E519BB"/>
    <w:rPr>
      <w:b/>
      <w:bCs/>
    </w:rPr>
  </w:style>
  <w:style w:type="table" w:styleId="af0">
    <w:name w:val="Table Grid"/>
    <w:basedOn w:val="a1"/>
    <w:uiPriority w:val="99"/>
    <w:qFormat/>
    <w:rsid w:val="00E519B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sid w:val="00E519BB"/>
    <w:rPr>
      <w:rFonts w:cs="Times New Roman"/>
      <w:b/>
    </w:rPr>
  </w:style>
  <w:style w:type="character" w:styleId="af2">
    <w:name w:val="Hyperlink"/>
    <w:basedOn w:val="a0"/>
    <w:uiPriority w:val="99"/>
    <w:qFormat/>
    <w:rsid w:val="00E519BB"/>
    <w:rPr>
      <w:rFonts w:cs="Times New Roman"/>
      <w:color w:val="0068B7"/>
      <w:u w:val="none"/>
    </w:rPr>
  </w:style>
  <w:style w:type="character" w:styleId="af3">
    <w:name w:val="annotation reference"/>
    <w:basedOn w:val="a0"/>
    <w:uiPriority w:val="99"/>
    <w:qFormat/>
    <w:rsid w:val="00E519BB"/>
    <w:rPr>
      <w:rFonts w:cs="Times New Roman"/>
      <w:sz w:val="21"/>
      <w:szCs w:val="21"/>
    </w:rPr>
  </w:style>
  <w:style w:type="character" w:customStyle="1" w:styleId="10">
    <w:name w:val="标题 1 字符"/>
    <w:basedOn w:val="a0"/>
    <w:link w:val="1"/>
    <w:uiPriority w:val="99"/>
    <w:qFormat/>
    <w:locked/>
    <w:rsid w:val="00E519BB"/>
    <w:rPr>
      <w:rFonts w:cs="Times New Roman"/>
      <w:b/>
      <w:bCs/>
      <w:kern w:val="44"/>
      <w:sz w:val="44"/>
      <w:szCs w:val="44"/>
    </w:rPr>
  </w:style>
  <w:style w:type="character" w:customStyle="1" w:styleId="20">
    <w:name w:val="标题 2 字符"/>
    <w:basedOn w:val="a0"/>
    <w:link w:val="2"/>
    <w:uiPriority w:val="99"/>
    <w:semiHidden/>
    <w:qFormat/>
    <w:locked/>
    <w:rsid w:val="00E519BB"/>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E519BB"/>
    <w:rPr>
      <w:rFonts w:ascii="Cambria" w:eastAsia="宋体" w:hAnsi="Cambria" w:cs="Times New Roman"/>
      <w:b/>
      <w:bCs/>
      <w:sz w:val="28"/>
      <w:szCs w:val="28"/>
    </w:rPr>
  </w:style>
  <w:style w:type="character" w:customStyle="1" w:styleId="a4">
    <w:name w:val="批注文字 字符"/>
    <w:basedOn w:val="a0"/>
    <w:link w:val="a3"/>
    <w:uiPriority w:val="99"/>
    <w:qFormat/>
    <w:locked/>
    <w:rsid w:val="00E519BB"/>
    <w:rPr>
      <w:rFonts w:cs="Times New Roman"/>
      <w:kern w:val="2"/>
      <w:sz w:val="24"/>
      <w:szCs w:val="24"/>
    </w:rPr>
  </w:style>
  <w:style w:type="character" w:customStyle="1" w:styleId="af">
    <w:name w:val="批注主题 字符"/>
    <w:basedOn w:val="a4"/>
    <w:link w:val="ae"/>
    <w:uiPriority w:val="99"/>
    <w:qFormat/>
    <w:locked/>
    <w:rsid w:val="00E519BB"/>
    <w:rPr>
      <w:rFonts w:cs="Times New Roman"/>
      <w:b/>
      <w:bCs/>
      <w:kern w:val="2"/>
      <w:sz w:val="24"/>
      <w:szCs w:val="24"/>
    </w:rPr>
  </w:style>
  <w:style w:type="character" w:customStyle="1" w:styleId="a6">
    <w:name w:val="正文文本缩进 字符"/>
    <w:basedOn w:val="a0"/>
    <w:link w:val="a5"/>
    <w:uiPriority w:val="99"/>
    <w:semiHidden/>
    <w:qFormat/>
    <w:locked/>
    <w:rsid w:val="00E519BB"/>
    <w:rPr>
      <w:rFonts w:cs="Times New Roman"/>
      <w:sz w:val="24"/>
      <w:szCs w:val="24"/>
    </w:rPr>
  </w:style>
  <w:style w:type="character" w:customStyle="1" w:styleId="22">
    <w:name w:val="正文文本缩进 2 字符"/>
    <w:basedOn w:val="a0"/>
    <w:link w:val="21"/>
    <w:uiPriority w:val="99"/>
    <w:semiHidden/>
    <w:qFormat/>
    <w:locked/>
    <w:rsid w:val="00E519BB"/>
    <w:rPr>
      <w:rFonts w:cs="Times New Roman"/>
      <w:sz w:val="24"/>
      <w:szCs w:val="24"/>
    </w:rPr>
  </w:style>
  <w:style w:type="character" w:customStyle="1" w:styleId="a8">
    <w:name w:val="批注框文本 字符"/>
    <w:basedOn w:val="a0"/>
    <w:link w:val="a7"/>
    <w:uiPriority w:val="99"/>
    <w:semiHidden/>
    <w:qFormat/>
    <w:locked/>
    <w:rsid w:val="00E519BB"/>
    <w:rPr>
      <w:rFonts w:cs="Times New Roman"/>
      <w:sz w:val="2"/>
    </w:rPr>
  </w:style>
  <w:style w:type="character" w:customStyle="1" w:styleId="aa">
    <w:name w:val="页脚 字符"/>
    <w:basedOn w:val="a0"/>
    <w:link w:val="a9"/>
    <w:uiPriority w:val="99"/>
    <w:semiHidden/>
    <w:qFormat/>
    <w:locked/>
    <w:rsid w:val="00E519BB"/>
    <w:rPr>
      <w:rFonts w:cs="Times New Roman"/>
      <w:sz w:val="18"/>
      <w:szCs w:val="18"/>
    </w:rPr>
  </w:style>
  <w:style w:type="character" w:customStyle="1" w:styleId="ac">
    <w:name w:val="页眉 字符"/>
    <w:basedOn w:val="a0"/>
    <w:link w:val="ab"/>
    <w:uiPriority w:val="99"/>
    <w:semiHidden/>
    <w:qFormat/>
    <w:locked/>
    <w:rsid w:val="00E519BB"/>
    <w:rPr>
      <w:rFonts w:cs="Times New Roman"/>
      <w:sz w:val="18"/>
      <w:szCs w:val="18"/>
    </w:rPr>
  </w:style>
  <w:style w:type="character" w:customStyle="1" w:styleId="141">
    <w:name w:val="141"/>
    <w:uiPriority w:val="99"/>
    <w:qFormat/>
    <w:rsid w:val="00E519BB"/>
    <w:rPr>
      <w:sz w:val="21"/>
    </w:rPr>
  </w:style>
  <w:style w:type="character" w:customStyle="1" w:styleId="ztagpre">
    <w:name w:val="ztag pre"/>
    <w:basedOn w:val="a0"/>
    <w:uiPriority w:val="99"/>
    <w:qFormat/>
    <w:rsid w:val="00E519BB"/>
    <w:rPr>
      <w:rFonts w:cs="Times New Roman"/>
    </w:rPr>
  </w:style>
  <w:style w:type="character" w:customStyle="1" w:styleId="11">
    <w:name w:val="已访问的超链接1"/>
    <w:uiPriority w:val="99"/>
    <w:qFormat/>
    <w:rsid w:val="00E519BB"/>
    <w:rPr>
      <w:color w:val="800080"/>
      <w:u w:val="single"/>
    </w:rPr>
  </w:style>
  <w:style w:type="paragraph" w:customStyle="1" w:styleId="12">
    <w:name w:val="列表段落1"/>
    <w:basedOn w:val="a"/>
    <w:uiPriority w:val="99"/>
    <w:qFormat/>
    <w:rsid w:val="00E519BB"/>
    <w:pPr>
      <w:ind w:firstLineChars="200" w:firstLine="420"/>
    </w:pPr>
  </w:style>
  <w:style w:type="character" w:customStyle="1" w:styleId="13">
    <w:name w:val="未处理的提及1"/>
    <w:basedOn w:val="a0"/>
    <w:uiPriority w:val="99"/>
    <w:qFormat/>
    <w:rsid w:val="00E519BB"/>
    <w:rPr>
      <w:rFonts w:cs="Times New Roman"/>
      <w:color w:val="605E5C"/>
      <w:shd w:val="clear" w:color="auto" w:fill="E1DFDD"/>
    </w:rPr>
  </w:style>
  <w:style w:type="paragraph" w:styleId="af4">
    <w:name w:val="List Paragraph"/>
    <w:basedOn w:val="a"/>
    <w:uiPriority w:val="34"/>
    <w:qFormat/>
    <w:rsid w:val="00E519BB"/>
    <w:pPr>
      <w:ind w:firstLineChars="200" w:firstLine="420"/>
    </w:pPr>
  </w:style>
  <w:style w:type="paragraph" w:customStyle="1" w:styleId="Default">
    <w:name w:val="Default"/>
    <w:qFormat/>
    <w:rsid w:val="00E519BB"/>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E519BB"/>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E519B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C8DA6-8AA0-41CC-8B7A-9AD901B1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1413</Words>
  <Characters>2022</Characters>
  <Application>Microsoft Office Word</Application>
  <DocSecurity>0</DocSecurity>
  <Lines>96</Lines>
  <Paragraphs>110</Paragraphs>
  <ScaleCrop>false</ScaleCrop>
  <Company>Microsoft</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293</cp:revision>
  <cp:lastPrinted>2011-12-16T16:54:00Z</cp:lastPrinted>
  <dcterms:created xsi:type="dcterms:W3CDTF">2020-02-10T03:14:00Z</dcterms:created>
  <dcterms:modified xsi:type="dcterms:W3CDTF">2022-10-04T08:18:00Z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448EB72EFEB544508E4A4A19723BE191</vt:lpwstr>
  </property>
  <property fmtid="{D5CDD505-2E9C-101B-9397-08002B2CF9AE}" pid="4" name="GrammarlyDocumentId">
    <vt:lpwstr>aa0a647774d5a0266ea6467442784294461d19b2500b8bc28d99a066deb1fe49</vt:lpwstr>
  </property>
</Properties>
</file>