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37" w:rsidRDefault="00762D0D">
      <w:pPr>
        <w:jc w:val="center"/>
        <w:rPr>
          <w:rFonts w:ascii="Arial" w:eastAsia="Noto Sans SC Regular" w:hAnsi="Arial" w:cs="Arial"/>
          <w:color w:val="3C5A0F"/>
          <w:sz w:val="40"/>
          <w:szCs w:val="28"/>
        </w:rPr>
      </w:pPr>
      <w:bookmarkStart w:id="0" w:name="_Hlk1031987"/>
      <w:r>
        <w:rPr>
          <w:rFonts w:ascii="Arial" w:eastAsia="Noto Sans SC Regular" w:hAnsi="Arial" w:cs="Arial" w:hint="eastAsia"/>
          <w:color w:val="3C5A0F"/>
          <w:sz w:val="40"/>
          <w:szCs w:val="28"/>
        </w:rPr>
        <w:t>瑞士苏黎世大学夏季课程</w:t>
      </w:r>
    </w:p>
    <w:bookmarkEnd w:id="0"/>
    <w:p w:rsidR="00F51A37" w:rsidRDefault="00762D0D">
      <w:pPr>
        <w:jc w:val="center"/>
        <w:rPr>
          <w:rFonts w:ascii="Arial" w:eastAsia="Noto Sans SC Regular" w:hAnsi="Arial" w:cs="Arial"/>
          <w:color w:val="1F407A"/>
          <w:sz w:val="36"/>
          <w:szCs w:val="28"/>
        </w:rPr>
      </w:pPr>
      <w:r>
        <w:rPr>
          <w:rFonts w:ascii="Arial" w:eastAsia="Noto Sans SC Regular" w:hAnsi="Arial" w:cs="Arial"/>
          <w:color w:val="1F407A"/>
          <w:sz w:val="36"/>
          <w:szCs w:val="28"/>
        </w:rPr>
        <w:t>2020</w:t>
      </w:r>
      <w:r>
        <w:rPr>
          <w:rFonts w:ascii="Arial" w:eastAsia="Noto Sans SC Regular" w:hAnsi="Arial" w:cs="Arial"/>
          <w:color w:val="1F407A"/>
          <w:sz w:val="36"/>
          <w:szCs w:val="28"/>
        </w:rPr>
        <w:t>年度招生简章</w:t>
      </w:r>
    </w:p>
    <w:p w:rsidR="00F51A37" w:rsidRDefault="00762D0D">
      <w:pPr>
        <w:pStyle w:val="1"/>
        <w:numPr>
          <w:ilvl w:val="0"/>
          <w:numId w:val="1"/>
        </w:numPr>
        <w:spacing w:before="0" w:after="0" w:line="240" w:lineRule="auto"/>
        <w:ind w:left="600" w:hangingChars="200" w:hanging="600"/>
        <w:rPr>
          <w:rFonts w:ascii="Arial" w:eastAsia="Noto Sans SC Regular" w:hAnsi="Arial" w:cs="Arial"/>
          <w:b w:val="0"/>
          <w:color w:val="1F407A"/>
          <w:sz w:val="30"/>
          <w:szCs w:val="30"/>
        </w:rPr>
      </w:pPr>
      <w:bookmarkStart w:id="1" w:name="_Toc17679"/>
      <w:r>
        <w:rPr>
          <w:rFonts w:ascii="Arial" w:eastAsia="Noto Sans SC Regular" w:hAnsi="Arial" w:cs="Arial"/>
          <w:b w:val="0"/>
          <w:color w:val="1F407A"/>
          <w:sz w:val="30"/>
          <w:szCs w:val="30"/>
        </w:rPr>
        <w:t>基本信息</w:t>
      </w:r>
      <w:r>
        <w:rPr>
          <w:rFonts w:ascii="Arial" w:eastAsia="Noto Sans SC Regular" w:hAnsi="Arial" w:cs="Arial"/>
          <w:b w:val="0"/>
          <w:color w:val="1F407A"/>
          <w:sz w:val="30"/>
          <w:szCs w:val="30"/>
        </w:rPr>
        <w:t>|Basic Information</w:t>
      </w:r>
      <w:bookmarkEnd w:id="1"/>
    </w:p>
    <w:p w:rsidR="00F51A37" w:rsidRDefault="00762D0D">
      <w:pPr>
        <w:pStyle w:val="a7"/>
        <w:numPr>
          <w:ilvl w:val="0"/>
          <w:numId w:val="2"/>
        </w:numPr>
        <w:spacing w:line="400" w:lineRule="exact"/>
        <w:ind w:firstLineChars="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项目标题：</w:t>
      </w:r>
      <w:r>
        <w:rPr>
          <w:rFonts w:ascii="Arial" w:eastAsia="Noto Sans SC Regular" w:hAnsi="Arial" w:cs="Arial" w:hint="eastAsia"/>
          <w:color w:val="000000" w:themeColor="text1"/>
          <w:szCs w:val="21"/>
        </w:rPr>
        <w:t>苏黎世大学夏季课程</w:t>
      </w:r>
    </w:p>
    <w:p w:rsidR="00F51A37" w:rsidRDefault="00762D0D">
      <w:pPr>
        <w:pStyle w:val="a7"/>
        <w:numPr>
          <w:ilvl w:val="0"/>
          <w:numId w:val="2"/>
        </w:numPr>
        <w:spacing w:line="400" w:lineRule="exact"/>
        <w:ind w:firstLineChars="0"/>
        <w:jc w:val="left"/>
        <w:rPr>
          <w:rFonts w:ascii="Arial" w:eastAsia="Noto Sans SC Regular" w:hAnsi="Arial" w:cs="Arial"/>
          <w:color w:val="000000" w:themeColor="text1"/>
          <w:szCs w:val="21"/>
        </w:rPr>
      </w:pPr>
      <w:r>
        <w:rPr>
          <w:rFonts w:ascii="Arial" w:eastAsia="Noto Sans SC Regular" w:hAnsi="Arial" w:cs="Arial"/>
          <w:color w:val="000000" w:themeColor="text1"/>
          <w:szCs w:val="21"/>
        </w:rPr>
        <w:t>主办单位：</w:t>
      </w:r>
      <w:r>
        <w:rPr>
          <w:rFonts w:ascii="Arial" w:eastAsia="Noto Sans SC Regular" w:hAnsi="Arial" w:cs="Arial" w:hint="eastAsia"/>
          <w:color w:val="000000" w:themeColor="text1"/>
          <w:szCs w:val="21"/>
        </w:rPr>
        <w:t>苏黎世大学</w:t>
      </w:r>
      <w:r>
        <w:rPr>
          <w:rFonts w:ascii="Arial" w:eastAsia="Noto Sans SC Regular" w:hAnsi="Arial" w:cs="Arial"/>
          <w:color w:val="000000" w:themeColor="text1"/>
          <w:szCs w:val="21"/>
        </w:rPr>
        <w:t>、环球翔飞教育集团</w:t>
      </w:r>
    </w:p>
    <w:p w:rsidR="00F51A37" w:rsidRDefault="00F51A37">
      <w:pPr>
        <w:pStyle w:val="a7"/>
        <w:spacing w:line="360" w:lineRule="exact"/>
        <w:ind w:left="840" w:firstLineChars="0" w:firstLine="0"/>
        <w:jc w:val="left"/>
        <w:rPr>
          <w:rFonts w:ascii="Arial" w:eastAsia="Noto Sans SC Regular" w:hAnsi="Arial" w:cs="Arial"/>
          <w:color w:val="000000" w:themeColor="text1"/>
          <w:szCs w:val="21"/>
        </w:rPr>
      </w:pPr>
    </w:p>
    <w:p w:rsidR="00F51A37" w:rsidRDefault="00762D0D">
      <w:pPr>
        <w:pStyle w:val="1"/>
        <w:numPr>
          <w:ilvl w:val="0"/>
          <w:numId w:val="1"/>
        </w:numPr>
        <w:spacing w:before="0" w:after="0" w:line="240" w:lineRule="auto"/>
        <w:rPr>
          <w:rFonts w:ascii="Arial" w:eastAsia="Noto Sans SC Regular" w:hAnsi="Arial" w:cs="Arial"/>
          <w:b w:val="0"/>
          <w:color w:val="1F407A"/>
          <w:sz w:val="30"/>
          <w:szCs w:val="30"/>
        </w:rPr>
      </w:pPr>
      <w:bookmarkStart w:id="2" w:name="_Toc27220"/>
      <w:r>
        <w:rPr>
          <w:rFonts w:ascii="Arial" w:eastAsia="Noto Sans SC Regular" w:hAnsi="Arial" w:cs="Arial"/>
          <w:b w:val="0"/>
          <w:color w:val="1F407A"/>
          <w:sz w:val="30"/>
          <w:szCs w:val="30"/>
        </w:rPr>
        <w:t>项目简介</w:t>
      </w:r>
      <w:r>
        <w:rPr>
          <w:rFonts w:ascii="Arial" w:eastAsia="Noto Sans SC Regular" w:hAnsi="Arial" w:cs="Arial"/>
          <w:b w:val="0"/>
          <w:color w:val="1F407A"/>
          <w:sz w:val="30"/>
          <w:szCs w:val="30"/>
        </w:rPr>
        <w:t>|Program Introduction</w:t>
      </w:r>
      <w:bookmarkEnd w:id="2"/>
    </w:p>
    <w:p w:rsidR="00F51A37" w:rsidRDefault="00762D0D">
      <w:pPr>
        <w:spacing w:line="400" w:lineRule="exact"/>
        <w:ind w:leftChars="200" w:left="420" w:firstLineChars="200" w:firstLine="420"/>
        <w:rPr>
          <w:rFonts w:ascii="Arial" w:eastAsia="Noto Sans SC Regular" w:hAnsi="Arial" w:cs="Arial"/>
        </w:rPr>
      </w:pPr>
      <w:r>
        <w:rPr>
          <w:rFonts w:ascii="Arial" w:eastAsia="Noto Sans SC Regular" w:hAnsi="Arial" w:cs="Arial" w:hint="eastAsia"/>
        </w:rPr>
        <w:t>苏黎世大学夏季课程</w:t>
      </w:r>
      <w:r>
        <w:rPr>
          <w:rFonts w:ascii="Arial" w:eastAsia="Noto Sans SC Regular" w:hAnsi="Arial" w:cs="Arial"/>
        </w:rPr>
        <w:t>，由</w:t>
      </w:r>
      <w:r>
        <w:rPr>
          <w:rFonts w:ascii="Arial" w:eastAsia="Noto Sans SC Regular" w:hAnsi="Arial" w:cs="Arial" w:hint="eastAsia"/>
        </w:rPr>
        <w:t>苏黎世</w:t>
      </w:r>
      <w:r>
        <w:rPr>
          <w:rFonts w:ascii="Arial" w:eastAsia="Noto Sans SC Regular" w:hAnsi="Arial" w:cs="Arial"/>
        </w:rPr>
        <w:t>大学主办，面向全世界优秀学生开放招生。</w:t>
      </w:r>
      <w:r>
        <w:rPr>
          <w:rFonts w:ascii="Arial" w:eastAsia="Noto Sans SC Regular" w:hAnsi="Arial" w:cs="Arial" w:hint="eastAsia"/>
        </w:rPr>
        <w:t>夏季课程均为跨学科研究课程，学生将在</w:t>
      </w:r>
      <w:r>
        <w:rPr>
          <w:rFonts w:ascii="Arial" w:eastAsia="Noto Sans SC Regular" w:hAnsi="Arial" w:cs="Arial" w:hint="eastAsia"/>
        </w:rPr>
        <w:t>3</w:t>
      </w:r>
      <w:r>
        <w:rPr>
          <w:rFonts w:ascii="Arial" w:eastAsia="Noto Sans SC Regular" w:hAnsi="Arial" w:cs="Arial" w:hint="eastAsia"/>
        </w:rPr>
        <w:t>周的时间内围绕课程主题从多个方面进行学习和研究。</w:t>
      </w:r>
      <w:r>
        <w:rPr>
          <w:rFonts w:ascii="Arial" w:eastAsia="Noto Sans SC Regular" w:hAnsi="Arial" w:cs="Arial" w:hint="eastAsia"/>
        </w:rPr>
        <w:t>2</w:t>
      </w:r>
      <w:r>
        <w:rPr>
          <w:rFonts w:ascii="Arial" w:eastAsia="Noto Sans SC Regular" w:hAnsi="Arial" w:cs="Arial"/>
        </w:rPr>
        <w:t>020</w:t>
      </w:r>
      <w:r>
        <w:rPr>
          <w:rFonts w:ascii="Arial" w:eastAsia="Noto Sans SC Regular" w:hAnsi="Arial" w:cs="Arial" w:hint="eastAsia"/>
        </w:rPr>
        <w:t>年暑期开设的课程主题为</w:t>
      </w:r>
      <w:r>
        <w:rPr>
          <w:rFonts w:ascii="Arial" w:eastAsia="Noto Sans SC Regular" w:hAnsi="Arial" w:cs="Arial"/>
        </w:rPr>
        <w:t>Finance for the Future</w:t>
      </w:r>
      <w:r>
        <w:rPr>
          <w:rFonts w:ascii="Arial" w:eastAsia="Noto Sans SC Regular" w:hAnsi="Arial" w:cs="Arial" w:hint="eastAsia"/>
        </w:rPr>
        <w:t>和</w:t>
      </w:r>
      <w:r>
        <w:rPr>
          <w:rFonts w:ascii="Arial" w:eastAsia="Noto Sans SC Regular" w:hAnsi="Arial" w:cs="Arial"/>
        </w:rPr>
        <w:t xml:space="preserve">How Switzerland </w:t>
      </w:r>
      <w:r>
        <w:rPr>
          <w:rFonts w:ascii="Arial" w:eastAsia="Noto Sans SC Regular" w:hAnsi="Arial" w:cs="Arial" w:hint="eastAsia"/>
        </w:rPr>
        <w:t>G</w:t>
      </w:r>
      <w:r>
        <w:rPr>
          <w:rFonts w:ascii="Arial" w:eastAsia="Noto Sans SC Regular" w:hAnsi="Arial" w:cs="Arial"/>
        </w:rPr>
        <w:t xml:space="preserve">ot </w:t>
      </w:r>
      <w:r>
        <w:rPr>
          <w:rFonts w:ascii="Arial" w:eastAsia="Noto Sans SC Regular" w:hAnsi="Arial" w:cs="Arial" w:hint="eastAsia"/>
        </w:rPr>
        <w:t>R</w:t>
      </w:r>
      <w:r>
        <w:rPr>
          <w:rFonts w:ascii="Arial" w:eastAsia="Noto Sans SC Regular" w:hAnsi="Arial" w:cs="Arial"/>
        </w:rPr>
        <w:t>ich</w:t>
      </w:r>
      <w:r>
        <w:rPr>
          <w:rFonts w:ascii="Arial" w:eastAsia="Noto Sans SC Regular" w:hAnsi="Arial" w:cs="Arial" w:hint="eastAsia"/>
        </w:rPr>
        <w:t>，两个主题均为英文授课，顺利完成课程的学生可获得</w:t>
      </w:r>
      <w:r>
        <w:rPr>
          <w:rFonts w:ascii="Arial" w:eastAsia="Noto Sans SC Regular" w:hAnsi="Arial" w:cs="Arial" w:hint="eastAsia"/>
        </w:rPr>
        <w:t>6</w:t>
      </w:r>
      <w:r>
        <w:rPr>
          <w:rFonts w:ascii="Arial" w:eastAsia="Noto Sans SC Regular" w:hAnsi="Arial" w:cs="Arial" w:hint="eastAsia"/>
        </w:rPr>
        <w:t>个欧洲学分（</w:t>
      </w:r>
      <w:r>
        <w:rPr>
          <w:rFonts w:ascii="Arial" w:eastAsia="Noto Sans SC Regular" w:hAnsi="Arial" w:cs="Arial" w:hint="eastAsia"/>
        </w:rPr>
        <w:t>E</w:t>
      </w:r>
      <w:r>
        <w:rPr>
          <w:rFonts w:ascii="Arial" w:eastAsia="Noto Sans SC Regular" w:hAnsi="Arial" w:cs="Arial"/>
        </w:rPr>
        <w:t>CTS</w:t>
      </w:r>
      <w:r>
        <w:rPr>
          <w:rFonts w:ascii="Arial" w:eastAsia="Noto Sans SC Regular" w:hAnsi="Arial" w:cs="Arial" w:hint="eastAsia"/>
        </w:rPr>
        <w:t>）。期间除了在苏黎世大学进行课程学习外，学生们还将走访一些世界闻名的瑞士企业，以及苏黎世及周边城市</w:t>
      </w:r>
      <w:r>
        <w:rPr>
          <w:rFonts w:ascii="Arial" w:eastAsia="Noto Sans SC Regular" w:hAnsi="Arial" w:cs="Arial"/>
        </w:rPr>
        <w:t>。在名校享受优质课程的同时，学生还可以充分体验</w:t>
      </w:r>
      <w:r>
        <w:rPr>
          <w:rFonts w:ascii="Arial" w:eastAsia="Noto Sans SC Regular" w:hAnsi="Arial" w:cs="Arial" w:hint="eastAsia"/>
        </w:rPr>
        <w:t>瑞士</w:t>
      </w:r>
      <w:r>
        <w:rPr>
          <w:rFonts w:ascii="Arial" w:eastAsia="Noto Sans SC Regular" w:hAnsi="Arial" w:cs="Arial"/>
        </w:rPr>
        <w:t>文化，为成长积累宝贵的经验。</w:t>
      </w:r>
    </w:p>
    <w:p w:rsidR="00F51A37" w:rsidRDefault="00F51A37">
      <w:pPr>
        <w:spacing w:line="400" w:lineRule="exact"/>
        <w:ind w:firstLineChars="200" w:firstLine="420"/>
        <w:rPr>
          <w:rFonts w:ascii="Arial" w:eastAsia="Noto Sans SC Regular" w:hAnsi="Arial" w:cs="Arial"/>
        </w:rPr>
      </w:pPr>
    </w:p>
    <w:p w:rsidR="00F51A37" w:rsidRDefault="00762D0D">
      <w:pPr>
        <w:pStyle w:val="1"/>
        <w:numPr>
          <w:ilvl w:val="0"/>
          <w:numId w:val="1"/>
        </w:numPr>
        <w:spacing w:before="0" w:after="0" w:line="240" w:lineRule="auto"/>
        <w:rPr>
          <w:rFonts w:ascii="Arial" w:eastAsia="Noto Sans SC Regular" w:hAnsi="Arial" w:cs="Arial"/>
          <w:b w:val="0"/>
          <w:color w:val="2F5496" w:themeColor="accent5" w:themeShade="BF"/>
          <w:sz w:val="30"/>
          <w:szCs w:val="30"/>
        </w:rPr>
      </w:pPr>
      <w:bookmarkStart w:id="3" w:name="_Toc9110"/>
      <w:r>
        <w:rPr>
          <w:rFonts w:ascii="Arial" w:eastAsia="Noto Sans SC Regular" w:hAnsi="Arial" w:cs="Arial"/>
          <w:b w:val="0"/>
          <w:color w:val="2F5496" w:themeColor="accent5" w:themeShade="BF"/>
          <w:sz w:val="30"/>
          <w:szCs w:val="30"/>
        </w:rPr>
        <w:t>院校简介</w:t>
      </w:r>
      <w:r>
        <w:rPr>
          <w:rFonts w:ascii="Arial" w:eastAsia="Noto Sans SC Regular" w:hAnsi="Arial" w:cs="Arial"/>
          <w:b w:val="0"/>
          <w:color w:val="2F5496" w:themeColor="accent5" w:themeShade="BF"/>
          <w:sz w:val="30"/>
          <w:szCs w:val="30"/>
        </w:rPr>
        <w:t>|University Introduction</w:t>
      </w:r>
      <w:bookmarkEnd w:id="3"/>
    </w:p>
    <w:p w:rsidR="00F51A37" w:rsidRDefault="00762D0D">
      <w:pPr>
        <w:spacing w:line="400" w:lineRule="exact"/>
        <w:ind w:leftChars="200" w:left="420" w:firstLineChars="200" w:firstLine="420"/>
        <w:rPr>
          <w:rFonts w:ascii="Arial" w:eastAsia="Noto Sans SC Regular" w:hAnsi="Arial" w:cs="Arial"/>
        </w:rPr>
      </w:pPr>
      <w:r>
        <w:rPr>
          <w:rFonts w:ascii="Arial" w:eastAsia="Noto Sans SC Regular" w:hAnsi="Arial" w:cs="Arial" w:hint="eastAsia"/>
        </w:rPr>
        <w:t>苏黎世大学（英文：</w:t>
      </w:r>
      <w:r>
        <w:rPr>
          <w:rFonts w:ascii="Arial" w:eastAsia="Noto Sans SC Regular" w:hAnsi="Arial" w:cs="Arial"/>
        </w:rPr>
        <w:t>University of Zurich</w:t>
      </w:r>
      <w:r>
        <w:rPr>
          <w:rFonts w:ascii="Arial" w:eastAsia="Noto Sans SC Regular" w:hAnsi="Arial" w:cs="Arial"/>
        </w:rPr>
        <w:t>，简称</w:t>
      </w:r>
      <w:r>
        <w:rPr>
          <w:rFonts w:ascii="Arial" w:eastAsia="Noto Sans SC Regular" w:hAnsi="Arial" w:cs="Arial"/>
        </w:rPr>
        <w:t>UZH</w:t>
      </w:r>
      <w:r>
        <w:rPr>
          <w:rFonts w:ascii="Arial" w:eastAsia="Noto Sans SC Regular" w:hAnsi="Arial" w:cs="Arial"/>
        </w:rPr>
        <w:t>），成立于</w:t>
      </w:r>
      <w:r>
        <w:rPr>
          <w:rFonts w:ascii="Arial" w:eastAsia="Noto Sans SC Regular" w:hAnsi="Arial" w:cs="Arial"/>
        </w:rPr>
        <w:t>1833</w:t>
      </w:r>
      <w:r>
        <w:rPr>
          <w:rFonts w:ascii="Arial" w:eastAsia="Noto Sans SC Regular" w:hAnsi="Arial" w:cs="Arial"/>
        </w:rPr>
        <w:t>年，是瑞士规模最大、实力最强的综合大学，也是世界著名的研究型大学。</w:t>
      </w:r>
      <w:r>
        <w:rPr>
          <w:rFonts w:ascii="Arial" w:eastAsia="Noto Sans SC Regular" w:hAnsi="Arial" w:cs="Arial" w:hint="eastAsia"/>
        </w:rPr>
        <w:t>学校在科研、教学中侧重于对学生实际工作能力和应变能力</w:t>
      </w:r>
      <w:r w:rsidR="00797156">
        <w:rPr>
          <w:rFonts w:ascii="Arial" w:eastAsia="Noto Sans SC Regular" w:hAnsi="Arial" w:cs="Arial" w:hint="eastAsia"/>
        </w:rPr>
        <w:t>的</w:t>
      </w:r>
      <w:r>
        <w:rPr>
          <w:rFonts w:ascii="Arial" w:eastAsia="Noto Sans SC Regular" w:hAnsi="Arial" w:cs="Arial" w:hint="eastAsia"/>
        </w:rPr>
        <w:t>训练，使得该校毕业生在就业方面极具竞争力，能快速找到理想的工作且能很快适应现代社会的飞速发展。</w:t>
      </w:r>
    </w:p>
    <w:p w:rsidR="00F51A37" w:rsidRDefault="00762D0D">
      <w:pPr>
        <w:spacing w:line="400" w:lineRule="exact"/>
        <w:ind w:leftChars="200" w:left="420" w:firstLineChars="200" w:firstLine="420"/>
        <w:rPr>
          <w:rFonts w:ascii="Arial" w:eastAsia="Noto Sans SC Regular" w:hAnsi="Arial" w:cs="Arial"/>
        </w:rPr>
      </w:pPr>
      <w:r>
        <w:rPr>
          <w:rFonts w:ascii="Arial" w:eastAsia="Noto Sans SC Regular" w:hAnsi="Arial" w:cs="Arial" w:hint="eastAsia"/>
        </w:rPr>
        <w:t>苏黎世大学是德语区乃至欧洲最具活力的大学之一，尤其在医学、免疫学、遗传学、神经科学、结构生物学及经济学等领域位于世界领先水平。在近几年的世界大学排名中，苏黎世大学常常位于世界百强名单，部分学科如生命科学、社会科学等常有欧洲前</w:t>
      </w:r>
      <w:r>
        <w:rPr>
          <w:rFonts w:ascii="Arial" w:eastAsia="Noto Sans SC Regular" w:hAnsi="Arial" w:cs="Arial" w:hint="eastAsia"/>
        </w:rPr>
        <w:t>5</w:t>
      </w:r>
      <w:r>
        <w:rPr>
          <w:rFonts w:ascii="Arial" w:eastAsia="Noto Sans SC Regular" w:hAnsi="Arial" w:cs="Arial" w:hint="eastAsia"/>
        </w:rPr>
        <w:t>的好成绩。</w:t>
      </w:r>
      <w:r>
        <w:rPr>
          <w:rFonts w:ascii="Arial" w:eastAsia="Noto Sans SC Regular" w:hAnsi="Arial" w:cs="Arial" w:hint="eastAsia"/>
        </w:rPr>
        <w:t>2</w:t>
      </w:r>
      <w:r>
        <w:rPr>
          <w:rFonts w:ascii="Arial" w:eastAsia="Noto Sans SC Regular" w:hAnsi="Arial" w:cs="Arial"/>
        </w:rPr>
        <w:t>020</w:t>
      </w:r>
      <w:r>
        <w:rPr>
          <w:rFonts w:ascii="Arial" w:eastAsia="Noto Sans SC Regular" w:hAnsi="Arial" w:cs="Arial" w:hint="eastAsia"/>
        </w:rPr>
        <w:t>年</w:t>
      </w:r>
      <w:r>
        <w:rPr>
          <w:rFonts w:ascii="Arial" w:eastAsia="Noto Sans SC Regular" w:hAnsi="Arial" w:cs="Arial" w:hint="eastAsia"/>
        </w:rPr>
        <w:t>Q</w:t>
      </w:r>
      <w:r>
        <w:rPr>
          <w:rFonts w:ascii="Arial" w:eastAsia="Noto Sans SC Regular" w:hAnsi="Arial" w:cs="Arial"/>
        </w:rPr>
        <w:t>S</w:t>
      </w:r>
      <w:r>
        <w:rPr>
          <w:rFonts w:ascii="Arial" w:eastAsia="Noto Sans SC Regular" w:hAnsi="Arial" w:cs="Arial" w:hint="eastAsia"/>
        </w:rPr>
        <w:t>世界大学排名中，苏黎世大学位列第</w:t>
      </w:r>
      <w:r>
        <w:rPr>
          <w:rFonts w:ascii="Arial" w:eastAsia="Noto Sans SC Regular" w:hAnsi="Arial" w:cs="Arial" w:hint="eastAsia"/>
        </w:rPr>
        <w:t>7</w:t>
      </w:r>
      <w:r>
        <w:rPr>
          <w:rFonts w:ascii="Arial" w:eastAsia="Noto Sans SC Regular" w:hAnsi="Arial" w:cs="Arial"/>
        </w:rPr>
        <w:t>6</w:t>
      </w:r>
      <w:r>
        <w:rPr>
          <w:rFonts w:ascii="Arial" w:eastAsia="Noto Sans SC Regular" w:hAnsi="Arial" w:cs="Arial" w:hint="eastAsia"/>
        </w:rPr>
        <w:t>位。</w:t>
      </w:r>
    </w:p>
    <w:p w:rsidR="00F51A37" w:rsidRDefault="00762D0D">
      <w:pPr>
        <w:spacing w:line="400" w:lineRule="exact"/>
        <w:ind w:leftChars="200" w:left="420" w:firstLineChars="200" w:firstLine="420"/>
        <w:rPr>
          <w:rFonts w:ascii="Arial" w:eastAsia="Noto Sans SC Regular" w:hAnsi="Arial" w:cs="Arial"/>
        </w:rPr>
      </w:pPr>
      <w:r>
        <w:rPr>
          <w:rFonts w:ascii="Arial" w:eastAsia="Noto Sans SC Regular" w:hAnsi="Arial" w:cs="Arial" w:hint="eastAsia"/>
        </w:rPr>
        <w:t>瑞士作为一个仅有不到</w:t>
      </w:r>
      <w:r>
        <w:rPr>
          <w:rFonts w:ascii="Arial" w:eastAsia="Noto Sans SC Regular" w:hAnsi="Arial" w:cs="Arial" w:hint="eastAsia"/>
        </w:rPr>
        <w:t>1</w:t>
      </w:r>
      <w:r>
        <w:rPr>
          <w:rFonts w:ascii="Arial" w:eastAsia="Noto Sans SC Regular" w:hAnsi="Arial" w:cs="Arial"/>
        </w:rPr>
        <w:t>000</w:t>
      </w:r>
      <w:r>
        <w:rPr>
          <w:rFonts w:ascii="Arial" w:eastAsia="Noto Sans SC Regular" w:hAnsi="Arial" w:cs="Arial" w:hint="eastAsia"/>
        </w:rPr>
        <w:t>万人口的国家，百年来有</w:t>
      </w:r>
      <w:r>
        <w:rPr>
          <w:rFonts w:ascii="Arial" w:eastAsia="Noto Sans SC Regular" w:hAnsi="Arial" w:cs="Arial" w:hint="eastAsia"/>
        </w:rPr>
        <w:t>2</w:t>
      </w:r>
      <w:r>
        <w:rPr>
          <w:rFonts w:ascii="Arial" w:eastAsia="Noto Sans SC Regular" w:hAnsi="Arial" w:cs="Arial"/>
        </w:rPr>
        <w:t>5</w:t>
      </w:r>
      <w:r>
        <w:rPr>
          <w:rFonts w:ascii="Arial" w:eastAsia="Noto Sans SC Regular" w:hAnsi="Arial" w:cs="Arial" w:hint="eastAsia"/>
        </w:rPr>
        <w:t>人摘得诺贝尔奖，苏黎世大学功不可没。</w:t>
      </w:r>
      <w:r>
        <w:rPr>
          <w:rFonts w:ascii="Arial" w:eastAsia="Noto Sans SC Regular" w:hAnsi="Arial" w:cs="Arial"/>
        </w:rPr>
        <w:t>包括第一届诺贝尔物理学奖得主、</w:t>
      </w:r>
      <w:r>
        <w:rPr>
          <w:rFonts w:ascii="Arial" w:eastAsia="Noto Sans SC Regular" w:hAnsi="Arial" w:cs="Arial"/>
        </w:rPr>
        <w:t>X</w:t>
      </w:r>
      <w:r>
        <w:rPr>
          <w:rFonts w:ascii="Arial" w:eastAsia="Noto Sans SC Regular" w:hAnsi="Arial" w:cs="Arial"/>
        </w:rPr>
        <w:t>射线的发现者伦琴，</w:t>
      </w:r>
      <w:r>
        <w:rPr>
          <w:rFonts w:ascii="Arial" w:eastAsia="Noto Sans SC Regular" w:hAnsi="Arial" w:cs="Arial"/>
        </w:rPr>
        <w:t>“</w:t>
      </w:r>
      <w:r>
        <w:rPr>
          <w:rFonts w:ascii="Arial" w:eastAsia="Noto Sans SC Regular" w:hAnsi="Arial" w:cs="Arial"/>
        </w:rPr>
        <w:t>世纪伟人</w:t>
      </w:r>
      <w:r>
        <w:rPr>
          <w:rFonts w:ascii="Arial" w:eastAsia="Noto Sans SC Regular" w:hAnsi="Arial" w:cs="Arial"/>
        </w:rPr>
        <w:t>”</w:t>
      </w:r>
      <w:r>
        <w:rPr>
          <w:rFonts w:ascii="Arial" w:eastAsia="Noto Sans SC Regular" w:hAnsi="Arial" w:cs="Arial"/>
        </w:rPr>
        <w:t>爱因斯坦，量子力学的奠基者薛定谔等十余名诺贝尔奖得主都曾在此学习或工作过。</w:t>
      </w:r>
    </w:p>
    <w:p w:rsidR="00F51A37" w:rsidRDefault="00762D0D">
      <w:pPr>
        <w:widowControl/>
        <w:jc w:val="left"/>
        <w:rPr>
          <w:rFonts w:ascii="Arial" w:eastAsia="Noto Sans SC Regular" w:hAnsi="Arial" w:cs="Arial"/>
        </w:rPr>
      </w:pPr>
      <w:r>
        <w:rPr>
          <w:rFonts w:ascii="Arial" w:eastAsia="Noto Sans SC Regular" w:hAnsi="Arial" w:cs="Arial"/>
        </w:rPr>
        <w:br w:type="page"/>
      </w:r>
    </w:p>
    <w:p w:rsidR="00F51A37" w:rsidRDefault="00762D0D">
      <w:pPr>
        <w:pStyle w:val="1"/>
        <w:numPr>
          <w:ilvl w:val="0"/>
          <w:numId w:val="1"/>
        </w:numPr>
        <w:spacing w:before="0" w:after="0" w:line="240" w:lineRule="auto"/>
        <w:rPr>
          <w:rFonts w:ascii="Arial" w:eastAsia="Noto Sans SC Regular" w:hAnsi="Arial" w:cs="Arial"/>
          <w:b w:val="0"/>
          <w:color w:val="2F5496" w:themeColor="accent5" w:themeShade="BF"/>
          <w:sz w:val="30"/>
          <w:szCs w:val="30"/>
        </w:rPr>
      </w:pPr>
      <w:bookmarkStart w:id="4" w:name="_Toc26251"/>
      <w:r>
        <w:rPr>
          <w:rFonts w:ascii="Arial" w:eastAsia="Noto Sans SC Regular" w:hAnsi="Arial" w:cs="Arial"/>
          <w:b w:val="0"/>
          <w:color w:val="2F5496" w:themeColor="accent5" w:themeShade="BF"/>
          <w:sz w:val="30"/>
          <w:szCs w:val="30"/>
        </w:rPr>
        <w:lastRenderedPageBreak/>
        <w:t>项目特色</w:t>
      </w:r>
      <w:r>
        <w:rPr>
          <w:rFonts w:ascii="Arial" w:eastAsia="Noto Sans SC Regular" w:hAnsi="Arial" w:cs="Arial"/>
          <w:b w:val="0"/>
          <w:color w:val="2F5496" w:themeColor="accent5" w:themeShade="BF"/>
          <w:sz w:val="30"/>
          <w:szCs w:val="30"/>
        </w:rPr>
        <w:t>|Program Highlights</w:t>
      </w:r>
      <w:bookmarkEnd w:id="4"/>
    </w:p>
    <w:p w:rsidR="00F51A37" w:rsidRDefault="00762D0D">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hint="eastAsia"/>
        </w:rPr>
        <w:t>远离尘世喧嚣</w:t>
      </w:r>
    </w:p>
    <w:p w:rsidR="00F51A37" w:rsidRDefault="00762D0D">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hint="eastAsia"/>
        </w:rPr>
        <w:t>瑞士作为永久中立国，</w:t>
      </w:r>
      <w:r>
        <w:rPr>
          <w:rFonts w:ascii="Arial" w:eastAsia="Noto Sans SC Regular" w:hAnsi="Arial" w:cs="Arial" w:hint="eastAsia"/>
        </w:rPr>
        <w:t>2</w:t>
      </w:r>
      <w:r>
        <w:rPr>
          <w:rFonts w:ascii="Arial" w:eastAsia="Noto Sans SC Regular" w:hAnsi="Arial" w:cs="Arial"/>
        </w:rPr>
        <w:t>00</w:t>
      </w:r>
      <w:r>
        <w:rPr>
          <w:rFonts w:ascii="Arial" w:eastAsia="Noto Sans SC Regular" w:hAnsi="Arial" w:cs="Arial" w:hint="eastAsia"/>
        </w:rPr>
        <w:t>多年来从未卷入过任何战争，两次世界大战期间也保持中立。长期安全的环境为她的稳定发展奠定了基础，许多国际性组织的总部都设在瑞士。</w:t>
      </w:r>
    </w:p>
    <w:p w:rsidR="00F51A37" w:rsidRDefault="00762D0D">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hint="eastAsia"/>
        </w:rPr>
        <w:t>课程主题鲜明</w:t>
      </w:r>
    </w:p>
    <w:p w:rsidR="00F51A37" w:rsidRDefault="00762D0D">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hint="eastAsia"/>
        </w:rPr>
        <w:t>两大特定主题，立足瑞士历史文化，或紧密围绕当下热点，满足不同群体需求。</w:t>
      </w:r>
    </w:p>
    <w:p w:rsidR="00F51A37" w:rsidRDefault="00762D0D">
      <w:pPr>
        <w:pStyle w:val="a7"/>
        <w:widowControl/>
        <w:spacing w:line="400" w:lineRule="exact"/>
        <w:ind w:leftChars="200" w:left="420"/>
        <w:jc w:val="left"/>
        <w:rPr>
          <w:rFonts w:ascii="Arial" w:eastAsia="Noto Sans SC Regular" w:hAnsi="Arial" w:cs="Arial"/>
        </w:rPr>
      </w:pPr>
      <w:r>
        <w:rPr>
          <w:rFonts w:ascii="Arial" w:eastAsia="Noto Sans SC Regular" w:hAnsi="Arial" w:cs="Arial" w:hint="eastAsia"/>
        </w:rPr>
        <w:t>-</w:t>
      </w:r>
      <w:r>
        <w:rPr>
          <w:rFonts w:ascii="Arial" w:eastAsia="Noto Sans SC Regular" w:hAnsi="Arial" w:cs="Arial"/>
        </w:rPr>
        <w:t xml:space="preserve"> </w:t>
      </w:r>
      <w:r>
        <w:rPr>
          <w:rFonts w:ascii="Arial" w:eastAsia="Noto Sans SC Regular" w:hAnsi="Arial" w:cs="Arial"/>
        </w:rPr>
        <w:t>同时支持研究生和本科生入学。</w:t>
      </w:r>
    </w:p>
    <w:p w:rsidR="00F51A37" w:rsidRDefault="00762D0D">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hint="eastAsia"/>
        </w:rPr>
        <w:t>体验多元文化</w:t>
      </w:r>
    </w:p>
    <w:p w:rsidR="00F51A37" w:rsidRDefault="00762D0D">
      <w:pPr>
        <w:pStyle w:val="a7"/>
        <w:widowControl/>
        <w:spacing w:line="400" w:lineRule="exact"/>
        <w:ind w:leftChars="200" w:left="420"/>
        <w:jc w:val="left"/>
        <w:rPr>
          <w:rFonts w:ascii="Arial" w:eastAsia="Noto Sans SC Regular" w:hAnsi="Arial" w:cs="Arial"/>
        </w:rPr>
      </w:pPr>
      <w:r>
        <w:rPr>
          <w:rFonts w:ascii="Arial" w:eastAsia="Noto Sans SC Regular" w:hAnsi="Arial" w:cs="Arial" w:hint="eastAsia"/>
        </w:rPr>
        <w:t xml:space="preserve">- </w:t>
      </w:r>
      <w:r>
        <w:rPr>
          <w:rFonts w:ascii="Arial" w:eastAsia="Noto Sans SC Regular" w:hAnsi="Arial" w:cs="Arial" w:hint="eastAsia"/>
        </w:rPr>
        <w:t>项目参与者将</w:t>
      </w:r>
      <w:r>
        <w:rPr>
          <w:rFonts w:ascii="Arial" w:eastAsia="Noto Sans SC Regular" w:hAnsi="Arial" w:cs="Arial"/>
        </w:rPr>
        <w:t>与来自全世界的学生一同学习、生活</w:t>
      </w:r>
      <w:r>
        <w:rPr>
          <w:rFonts w:ascii="Arial" w:eastAsia="Noto Sans SC Regular" w:hAnsi="Arial" w:cs="Arial" w:hint="eastAsia"/>
        </w:rPr>
        <w:t>。</w:t>
      </w:r>
    </w:p>
    <w:p w:rsidR="00F51A37" w:rsidRDefault="00762D0D">
      <w:pPr>
        <w:pStyle w:val="a7"/>
        <w:widowControl/>
        <w:spacing w:line="400" w:lineRule="exact"/>
        <w:ind w:leftChars="200" w:left="420"/>
        <w:jc w:val="left"/>
        <w:rPr>
          <w:rFonts w:ascii="Arial" w:eastAsia="Noto Sans SC Regular" w:hAnsi="Arial" w:cs="Arial"/>
        </w:rPr>
      </w:pPr>
      <w:r>
        <w:rPr>
          <w:rFonts w:ascii="Arial" w:eastAsia="Noto Sans SC Regular" w:hAnsi="Arial" w:cs="Arial"/>
        </w:rPr>
        <w:t xml:space="preserve">- </w:t>
      </w:r>
      <w:r>
        <w:rPr>
          <w:rFonts w:ascii="Arial" w:eastAsia="Noto Sans SC Regular" w:hAnsi="Arial" w:cs="Arial" w:hint="eastAsia"/>
        </w:rPr>
        <w:t>学生将不仅在世界著名的苏黎世大学学习课程，还将与项目导师一同走访多个周边城市，体验瑞士生活</w:t>
      </w:r>
      <w:r>
        <w:rPr>
          <w:rFonts w:ascii="Arial" w:eastAsia="Noto Sans SC Regular" w:hAnsi="Arial" w:cs="Arial"/>
        </w:rPr>
        <w:t>。</w:t>
      </w:r>
    </w:p>
    <w:p w:rsidR="00F51A37" w:rsidRDefault="00F51A37">
      <w:pPr>
        <w:pStyle w:val="a7"/>
        <w:widowControl/>
        <w:spacing w:line="400" w:lineRule="exact"/>
        <w:ind w:leftChars="200" w:left="420"/>
        <w:jc w:val="left"/>
        <w:rPr>
          <w:rFonts w:ascii="Arial" w:eastAsia="Noto Sans SC Regular" w:hAnsi="Arial" w:cs="Arial"/>
        </w:rPr>
      </w:pPr>
    </w:p>
    <w:p w:rsidR="00F51A37" w:rsidRDefault="00762D0D">
      <w:pPr>
        <w:pStyle w:val="1"/>
        <w:numPr>
          <w:ilvl w:val="0"/>
          <w:numId w:val="1"/>
        </w:numPr>
        <w:spacing w:before="0" w:after="0" w:line="240" w:lineRule="auto"/>
        <w:rPr>
          <w:rFonts w:ascii="Arial" w:eastAsia="Noto Sans SC Regular" w:hAnsi="Arial" w:cs="Arial"/>
          <w:b w:val="0"/>
          <w:color w:val="1F407A"/>
          <w:sz w:val="30"/>
          <w:szCs w:val="30"/>
        </w:rPr>
      </w:pPr>
      <w:bookmarkStart w:id="5" w:name="_Toc21420"/>
      <w:r>
        <w:rPr>
          <w:rFonts w:ascii="Arial" w:eastAsia="Noto Sans SC Regular" w:hAnsi="Arial" w:cs="Arial"/>
          <w:b w:val="0"/>
          <w:color w:val="1F407A"/>
          <w:sz w:val="30"/>
          <w:szCs w:val="30"/>
        </w:rPr>
        <w:t>学习计划</w:t>
      </w:r>
      <w:r>
        <w:rPr>
          <w:rFonts w:ascii="Arial" w:eastAsia="Noto Sans SC Regular" w:hAnsi="Arial" w:cs="Arial"/>
          <w:b w:val="0"/>
          <w:color w:val="1F407A"/>
          <w:sz w:val="30"/>
          <w:szCs w:val="30"/>
        </w:rPr>
        <w:t>|Study Plan</w:t>
      </w:r>
      <w:bookmarkEnd w:id="5"/>
    </w:p>
    <w:p w:rsidR="00F51A37" w:rsidRDefault="00762D0D" w:rsidP="00F226A0">
      <w:pPr>
        <w:pStyle w:val="a7"/>
        <w:numPr>
          <w:ilvl w:val="0"/>
          <w:numId w:val="3"/>
        </w:numPr>
        <w:spacing w:beforeLines="50" w:afterLines="50" w:line="400" w:lineRule="exact"/>
        <w:ind w:leftChars="200" w:hangingChars="200"/>
        <w:rPr>
          <w:rFonts w:ascii="Arial" w:eastAsia="Noto Sans SC Regular" w:hAnsi="Arial" w:cs="Arial"/>
          <w:color w:val="3C5A0F"/>
        </w:rPr>
      </w:pPr>
      <w:r>
        <w:rPr>
          <w:rFonts w:ascii="Arial" w:eastAsia="Noto Sans SC Regular" w:hAnsi="Arial" w:cs="Arial"/>
          <w:color w:val="3C5A0F"/>
        </w:rPr>
        <w:t>项目时段</w:t>
      </w:r>
    </w:p>
    <w:p w:rsidR="00F51A37" w:rsidRDefault="00762D0D" w:rsidP="00F226A0">
      <w:pPr>
        <w:pStyle w:val="a7"/>
        <w:spacing w:beforeLines="50" w:afterLines="50" w:line="400" w:lineRule="exact"/>
        <w:ind w:left="420"/>
        <w:rPr>
          <w:rFonts w:ascii="Arial" w:eastAsia="Noto Sans SC Regular" w:hAnsi="Arial" w:cs="Arial"/>
          <w:color w:val="3C5A0F"/>
        </w:rPr>
      </w:pPr>
      <w:r>
        <w:rPr>
          <w:rFonts w:ascii="Arial" w:eastAsia="Noto Sans SC Regular" w:hAnsi="Arial" w:cs="Arial" w:hint="eastAsia"/>
        </w:rPr>
        <w:t xml:space="preserve">1. </w:t>
      </w:r>
      <w:r>
        <w:rPr>
          <w:rFonts w:ascii="Arial" w:eastAsia="Noto Sans SC Regular" w:hAnsi="Arial" w:cs="Arial" w:hint="eastAsia"/>
        </w:rPr>
        <w:t>课程时段</w:t>
      </w:r>
    </w:p>
    <w:tbl>
      <w:tblPr>
        <w:tblStyle w:val="a6"/>
        <w:tblW w:w="8010" w:type="dxa"/>
        <w:jc w:val="center"/>
        <w:tblLayout w:type="fixed"/>
        <w:tblLook w:val="04A0"/>
      </w:tblPr>
      <w:tblGrid>
        <w:gridCol w:w="2670"/>
        <w:gridCol w:w="2670"/>
        <w:gridCol w:w="2670"/>
      </w:tblGrid>
      <w:tr w:rsidR="00F51A37">
        <w:trPr>
          <w:trHeight w:val="454"/>
          <w:jc w:val="center"/>
        </w:trPr>
        <w:tc>
          <w:tcPr>
            <w:tcW w:w="2670" w:type="dxa"/>
            <w:shd w:val="clear" w:color="auto" w:fill="3C5A0F"/>
            <w:vAlign w:val="center"/>
          </w:tcPr>
          <w:p w:rsidR="00F51A37" w:rsidRDefault="00762D0D">
            <w:pPr>
              <w:pStyle w:val="a7"/>
              <w:spacing w:line="360" w:lineRule="exact"/>
              <w:ind w:firstLineChars="0" w:firstLine="0"/>
              <w:jc w:val="center"/>
              <w:rPr>
                <w:rFonts w:ascii="Arial" w:eastAsia="Noto Sans SC Regular" w:hAnsi="Arial" w:cs="Arial"/>
                <w:b/>
                <w:bCs/>
              </w:rPr>
            </w:pPr>
            <w:r>
              <w:rPr>
                <w:rFonts w:ascii="Arial" w:eastAsia="Noto Sans SC Regular" w:hAnsi="Arial" w:cs="Arial"/>
                <w:b/>
                <w:bCs/>
                <w:color w:val="FFFFFF" w:themeColor="background1"/>
              </w:rPr>
              <w:t>开始日期</w:t>
            </w:r>
          </w:p>
        </w:tc>
        <w:tc>
          <w:tcPr>
            <w:tcW w:w="2670" w:type="dxa"/>
            <w:shd w:val="clear" w:color="auto" w:fill="3C5A0F"/>
            <w:vAlign w:val="center"/>
          </w:tcPr>
          <w:p w:rsidR="00F51A37" w:rsidRDefault="00762D0D">
            <w:pPr>
              <w:pStyle w:val="a7"/>
              <w:spacing w:line="360" w:lineRule="exact"/>
              <w:ind w:firstLineChars="0" w:firstLine="0"/>
              <w:jc w:val="center"/>
              <w:rPr>
                <w:rFonts w:ascii="Arial" w:eastAsia="Noto Sans SC Regular" w:hAnsi="Arial" w:cs="Arial"/>
                <w:b/>
                <w:bCs/>
              </w:rPr>
            </w:pPr>
            <w:r>
              <w:rPr>
                <w:rFonts w:ascii="Arial" w:eastAsia="Noto Sans SC Regular" w:hAnsi="Arial" w:cs="Arial"/>
                <w:b/>
                <w:bCs/>
                <w:color w:val="FFFFFF" w:themeColor="background1"/>
              </w:rPr>
              <w:t>结束日期</w:t>
            </w:r>
          </w:p>
        </w:tc>
        <w:tc>
          <w:tcPr>
            <w:tcW w:w="2670" w:type="dxa"/>
            <w:shd w:val="clear" w:color="auto" w:fill="3C5A0F"/>
            <w:vAlign w:val="center"/>
          </w:tcPr>
          <w:p w:rsidR="00F51A37" w:rsidRDefault="00762D0D">
            <w:pPr>
              <w:pStyle w:val="a7"/>
              <w:spacing w:line="360" w:lineRule="exact"/>
              <w:ind w:firstLineChars="0" w:firstLine="0"/>
              <w:jc w:val="center"/>
              <w:rPr>
                <w:rFonts w:ascii="Arial" w:eastAsia="Noto Sans SC Regular" w:hAnsi="Arial" w:cs="Arial"/>
                <w:b/>
                <w:bCs/>
              </w:rPr>
            </w:pPr>
            <w:r>
              <w:rPr>
                <w:rFonts w:ascii="Arial" w:eastAsia="Noto Sans SC Regular" w:hAnsi="Arial" w:cs="Arial"/>
                <w:b/>
                <w:bCs/>
                <w:color w:val="FFFFFF" w:themeColor="background1"/>
              </w:rPr>
              <w:t>报名截至</w:t>
            </w:r>
          </w:p>
        </w:tc>
      </w:tr>
      <w:tr w:rsidR="00F51A37">
        <w:trPr>
          <w:trHeight w:val="454"/>
          <w:jc w:val="center"/>
        </w:trPr>
        <w:tc>
          <w:tcPr>
            <w:tcW w:w="2670" w:type="dxa"/>
            <w:vAlign w:val="center"/>
          </w:tcPr>
          <w:p w:rsidR="00F51A37" w:rsidRDefault="00762D0D">
            <w:pPr>
              <w:pStyle w:val="a7"/>
              <w:spacing w:line="360" w:lineRule="exact"/>
              <w:ind w:firstLineChars="0" w:firstLine="0"/>
              <w:jc w:val="center"/>
              <w:rPr>
                <w:rFonts w:ascii="Arial" w:eastAsia="Noto Sans SC Regular" w:hAnsi="Arial" w:cs="Arial"/>
              </w:rPr>
            </w:pPr>
            <w:r>
              <w:rPr>
                <w:rFonts w:ascii="Arial" w:eastAsia="Noto Sans SC Regular" w:hAnsi="Arial" w:cs="Arial"/>
              </w:rPr>
              <w:t>2020</w:t>
            </w:r>
            <w:r>
              <w:rPr>
                <w:rFonts w:ascii="Arial" w:eastAsia="Noto Sans SC Regular" w:hAnsi="Arial" w:cs="Arial"/>
              </w:rPr>
              <w:t>年</w:t>
            </w:r>
            <w:r>
              <w:rPr>
                <w:rFonts w:ascii="Arial" w:eastAsia="Noto Sans SC Regular" w:hAnsi="Arial" w:cs="Arial"/>
              </w:rPr>
              <w:t>07</w:t>
            </w:r>
            <w:r>
              <w:rPr>
                <w:rFonts w:ascii="Arial" w:eastAsia="Noto Sans SC Regular" w:hAnsi="Arial" w:cs="Arial"/>
              </w:rPr>
              <w:t>月</w:t>
            </w:r>
            <w:r>
              <w:rPr>
                <w:rFonts w:ascii="Arial" w:eastAsia="Noto Sans SC Regular" w:hAnsi="Arial" w:cs="Arial"/>
              </w:rPr>
              <w:t>05</w:t>
            </w:r>
            <w:r>
              <w:rPr>
                <w:rFonts w:ascii="Arial" w:eastAsia="Noto Sans SC Regular" w:hAnsi="Arial" w:cs="Arial"/>
              </w:rPr>
              <w:t>日</w:t>
            </w:r>
          </w:p>
        </w:tc>
        <w:tc>
          <w:tcPr>
            <w:tcW w:w="2670" w:type="dxa"/>
            <w:vAlign w:val="center"/>
          </w:tcPr>
          <w:p w:rsidR="00F51A37" w:rsidRDefault="00762D0D">
            <w:pPr>
              <w:pStyle w:val="a7"/>
              <w:spacing w:line="360" w:lineRule="exact"/>
              <w:ind w:firstLineChars="0" w:firstLine="0"/>
              <w:jc w:val="center"/>
              <w:rPr>
                <w:rFonts w:ascii="Arial" w:eastAsia="Noto Sans SC Regular" w:hAnsi="Arial" w:cs="Arial"/>
              </w:rPr>
            </w:pPr>
            <w:r>
              <w:rPr>
                <w:rFonts w:ascii="Arial" w:eastAsia="Noto Sans SC Regular" w:hAnsi="Arial" w:cs="Arial"/>
              </w:rPr>
              <w:t>2020</w:t>
            </w:r>
            <w:r>
              <w:rPr>
                <w:rFonts w:ascii="Arial" w:eastAsia="Noto Sans SC Regular" w:hAnsi="Arial" w:cs="Arial"/>
              </w:rPr>
              <w:t>年</w:t>
            </w:r>
            <w:r>
              <w:rPr>
                <w:rFonts w:ascii="Arial" w:eastAsia="Noto Sans SC Regular" w:hAnsi="Arial" w:cs="Arial"/>
              </w:rPr>
              <w:t>07</w:t>
            </w:r>
            <w:r>
              <w:rPr>
                <w:rFonts w:ascii="Arial" w:eastAsia="Noto Sans SC Regular" w:hAnsi="Arial" w:cs="Arial"/>
              </w:rPr>
              <w:t>月</w:t>
            </w:r>
            <w:r>
              <w:rPr>
                <w:rFonts w:ascii="Arial" w:eastAsia="Noto Sans SC Regular" w:hAnsi="Arial" w:cs="Arial"/>
              </w:rPr>
              <w:t>24</w:t>
            </w:r>
            <w:r>
              <w:rPr>
                <w:rFonts w:ascii="Arial" w:eastAsia="Noto Sans SC Regular" w:hAnsi="Arial" w:cs="Arial"/>
              </w:rPr>
              <w:t>日</w:t>
            </w:r>
          </w:p>
        </w:tc>
        <w:tc>
          <w:tcPr>
            <w:tcW w:w="2670" w:type="dxa"/>
            <w:vAlign w:val="center"/>
          </w:tcPr>
          <w:p w:rsidR="00F51A37" w:rsidRDefault="00762D0D">
            <w:pPr>
              <w:pStyle w:val="a7"/>
              <w:spacing w:line="360" w:lineRule="exact"/>
              <w:ind w:firstLineChars="0" w:firstLine="0"/>
              <w:jc w:val="center"/>
              <w:rPr>
                <w:rFonts w:ascii="Arial" w:eastAsia="Noto Sans SC Regular" w:hAnsi="Arial" w:cs="Arial"/>
              </w:rPr>
            </w:pPr>
            <w:r>
              <w:rPr>
                <w:rFonts w:ascii="Arial" w:eastAsia="Noto Sans SC Regular" w:hAnsi="Arial" w:cs="Arial"/>
              </w:rPr>
              <w:t>2020</w:t>
            </w:r>
            <w:r>
              <w:rPr>
                <w:rFonts w:ascii="Arial" w:eastAsia="Noto Sans SC Regular" w:hAnsi="Arial" w:cs="Arial"/>
              </w:rPr>
              <w:t>年</w:t>
            </w:r>
            <w:r>
              <w:rPr>
                <w:rFonts w:ascii="Arial" w:eastAsia="Noto Sans SC Regular" w:hAnsi="Arial" w:cs="Arial"/>
              </w:rPr>
              <w:t>04</w:t>
            </w:r>
            <w:r>
              <w:rPr>
                <w:rFonts w:ascii="Arial" w:eastAsia="Noto Sans SC Regular" w:hAnsi="Arial" w:cs="Arial"/>
              </w:rPr>
              <w:t>月</w:t>
            </w:r>
            <w:r>
              <w:rPr>
                <w:rFonts w:ascii="Arial" w:eastAsia="Noto Sans SC Regular" w:hAnsi="Arial" w:cs="Arial"/>
              </w:rPr>
              <w:t>15</w:t>
            </w:r>
            <w:r>
              <w:rPr>
                <w:rFonts w:ascii="Arial" w:eastAsia="Noto Sans SC Regular" w:hAnsi="Arial" w:cs="Arial"/>
              </w:rPr>
              <w:t>日</w:t>
            </w:r>
          </w:p>
        </w:tc>
      </w:tr>
    </w:tbl>
    <w:p w:rsidR="00F51A37" w:rsidRDefault="00762D0D" w:rsidP="00F226A0">
      <w:pPr>
        <w:pStyle w:val="a7"/>
        <w:widowControl/>
        <w:spacing w:beforeLines="50" w:line="400" w:lineRule="exact"/>
        <w:ind w:leftChars="200" w:left="420"/>
        <w:jc w:val="left"/>
        <w:rPr>
          <w:rFonts w:ascii="Arial" w:eastAsia="Noto Sans SC Regular" w:hAnsi="Arial" w:cs="Arial"/>
        </w:rPr>
      </w:pPr>
      <w:r>
        <w:rPr>
          <w:rFonts w:ascii="Arial" w:eastAsia="Noto Sans SC Regular" w:hAnsi="Arial" w:cs="Arial" w:hint="eastAsia"/>
        </w:rPr>
        <w:t xml:space="preserve">2. </w:t>
      </w:r>
      <w:r>
        <w:rPr>
          <w:rFonts w:ascii="Arial" w:eastAsia="Noto Sans SC Regular" w:hAnsi="Arial" w:cs="Arial" w:hint="eastAsia"/>
        </w:rPr>
        <w:t>往返日期</w:t>
      </w:r>
    </w:p>
    <w:p w:rsidR="00F51A37" w:rsidRDefault="00762D0D">
      <w:pPr>
        <w:spacing w:line="400" w:lineRule="exact"/>
        <w:ind w:leftChars="200" w:left="420" w:firstLineChars="200" w:firstLine="420"/>
        <w:rPr>
          <w:rFonts w:ascii="Arial" w:eastAsia="Noto Sans SC Regular" w:hAnsi="Arial" w:cs="Arial"/>
        </w:rPr>
      </w:pPr>
      <w:r>
        <w:rPr>
          <w:rFonts w:ascii="Arial" w:eastAsia="Noto Sans SC Regular" w:hAnsi="Arial" w:cs="Arial" w:hint="eastAsia"/>
        </w:rPr>
        <w:t>建议抵达日期：</w:t>
      </w:r>
      <w:r>
        <w:rPr>
          <w:rFonts w:ascii="Arial" w:eastAsia="Noto Sans SC Regular" w:hAnsi="Arial" w:cs="Arial" w:hint="eastAsia"/>
        </w:rPr>
        <w:t>2</w:t>
      </w:r>
      <w:r>
        <w:rPr>
          <w:rFonts w:ascii="Arial" w:eastAsia="Noto Sans SC Regular" w:hAnsi="Arial" w:cs="Arial"/>
        </w:rPr>
        <w:t>020</w:t>
      </w:r>
      <w:r>
        <w:rPr>
          <w:rFonts w:ascii="Arial" w:eastAsia="Noto Sans SC Regular" w:hAnsi="Arial" w:cs="Arial" w:hint="eastAsia"/>
        </w:rPr>
        <w:t>年</w:t>
      </w:r>
      <w:r>
        <w:rPr>
          <w:rFonts w:ascii="Arial" w:eastAsia="Noto Sans SC Regular" w:hAnsi="Arial" w:cs="Arial" w:hint="eastAsia"/>
        </w:rPr>
        <w:t>7</w:t>
      </w:r>
      <w:r>
        <w:rPr>
          <w:rFonts w:ascii="Arial" w:eastAsia="Noto Sans SC Regular" w:hAnsi="Arial" w:cs="Arial" w:hint="eastAsia"/>
        </w:rPr>
        <w:t>月</w:t>
      </w:r>
      <w:r>
        <w:rPr>
          <w:rFonts w:ascii="Arial" w:eastAsia="Noto Sans SC Regular" w:hAnsi="Arial" w:cs="Arial" w:hint="eastAsia"/>
        </w:rPr>
        <w:t>5</w:t>
      </w:r>
      <w:r>
        <w:rPr>
          <w:rFonts w:ascii="Arial" w:eastAsia="Noto Sans SC Regular" w:hAnsi="Arial" w:cs="Arial" w:hint="eastAsia"/>
        </w:rPr>
        <w:t>日</w:t>
      </w:r>
    </w:p>
    <w:p w:rsidR="00F51A37" w:rsidRDefault="00762D0D">
      <w:pPr>
        <w:spacing w:line="400" w:lineRule="exact"/>
        <w:ind w:leftChars="200" w:left="420" w:firstLineChars="200" w:firstLine="420"/>
        <w:rPr>
          <w:rFonts w:ascii="Arial" w:eastAsia="Noto Sans SC Regular" w:hAnsi="Arial" w:cs="Arial"/>
        </w:rPr>
      </w:pPr>
      <w:r>
        <w:rPr>
          <w:rFonts w:ascii="Arial" w:eastAsia="Noto Sans SC Regular" w:hAnsi="Arial" w:cs="Arial" w:hint="eastAsia"/>
        </w:rPr>
        <w:t>建议离开日期：</w:t>
      </w:r>
      <w:r>
        <w:rPr>
          <w:rFonts w:ascii="Arial" w:eastAsia="Noto Sans SC Regular" w:hAnsi="Arial" w:cs="Arial" w:hint="eastAsia"/>
        </w:rPr>
        <w:t>2</w:t>
      </w:r>
      <w:r>
        <w:rPr>
          <w:rFonts w:ascii="Arial" w:eastAsia="Noto Sans SC Regular" w:hAnsi="Arial" w:cs="Arial"/>
        </w:rPr>
        <w:t>020</w:t>
      </w:r>
      <w:r>
        <w:rPr>
          <w:rFonts w:ascii="Arial" w:eastAsia="Noto Sans SC Regular" w:hAnsi="Arial" w:cs="Arial" w:hint="eastAsia"/>
        </w:rPr>
        <w:t>年</w:t>
      </w:r>
      <w:r>
        <w:rPr>
          <w:rFonts w:ascii="Arial" w:eastAsia="Noto Sans SC Regular" w:hAnsi="Arial" w:cs="Arial" w:hint="eastAsia"/>
        </w:rPr>
        <w:t>7</w:t>
      </w:r>
      <w:r>
        <w:rPr>
          <w:rFonts w:ascii="Arial" w:eastAsia="Noto Sans SC Regular" w:hAnsi="Arial" w:cs="Arial" w:hint="eastAsia"/>
        </w:rPr>
        <w:t>月</w:t>
      </w:r>
      <w:r>
        <w:rPr>
          <w:rFonts w:ascii="Arial" w:eastAsia="Noto Sans SC Regular" w:hAnsi="Arial" w:cs="Arial" w:hint="eastAsia"/>
        </w:rPr>
        <w:t>2</w:t>
      </w:r>
      <w:r>
        <w:rPr>
          <w:rFonts w:ascii="Arial" w:eastAsia="Noto Sans SC Regular" w:hAnsi="Arial" w:cs="Arial"/>
        </w:rPr>
        <w:t>5</w:t>
      </w:r>
      <w:r>
        <w:rPr>
          <w:rFonts w:ascii="Arial" w:eastAsia="Noto Sans SC Regular" w:hAnsi="Arial" w:cs="Arial" w:hint="eastAsia"/>
        </w:rPr>
        <w:t>日</w:t>
      </w:r>
    </w:p>
    <w:p w:rsidR="00F51A37" w:rsidRDefault="00762D0D">
      <w:pPr>
        <w:spacing w:line="400" w:lineRule="exact"/>
        <w:ind w:leftChars="100" w:left="210"/>
        <w:jc w:val="right"/>
        <w:rPr>
          <w:rFonts w:ascii="Arial" w:eastAsia="Noto Sans SC Regular" w:hAnsi="Arial" w:cs="Arial"/>
          <w:color w:val="000000" w:themeColor="text1"/>
          <w:sz w:val="18"/>
        </w:rPr>
      </w:pPr>
      <w:r>
        <w:rPr>
          <w:rFonts w:ascii="Arial" w:eastAsia="Noto Sans SC Regular" w:hAnsi="Arial" w:cs="Arial"/>
          <w:color w:val="000000" w:themeColor="text1"/>
          <w:sz w:val="18"/>
        </w:rPr>
        <w:t>*</w:t>
      </w:r>
      <w:r>
        <w:rPr>
          <w:rFonts w:ascii="Arial" w:eastAsia="Noto Sans SC Regular" w:hAnsi="Arial" w:cs="Arial" w:hint="eastAsia"/>
          <w:color w:val="000000" w:themeColor="text1"/>
          <w:sz w:val="18"/>
        </w:rPr>
        <w:t>项目时段</w:t>
      </w:r>
      <w:r>
        <w:rPr>
          <w:rFonts w:ascii="Arial" w:eastAsia="Noto Sans SC Regular" w:hAnsi="Arial" w:cs="Arial"/>
          <w:color w:val="000000" w:themeColor="text1"/>
          <w:sz w:val="18"/>
        </w:rPr>
        <w:t>以</w:t>
      </w:r>
      <w:r>
        <w:rPr>
          <w:rFonts w:ascii="Arial" w:eastAsia="Noto Sans SC Regular" w:hAnsi="Arial" w:cs="Arial" w:hint="eastAsia"/>
          <w:color w:val="000000" w:themeColor="text1"/>
          <w:sz w:val="18"/>
        </w:rPr>
        <w:t>苏黎世大学</w:t>
      </w:r>
      <w:r>
        <w:rPr>
          <w:rFonts w:ascii="Arial" w:eastAsia="Noto Sans SC Regular" w:hAnsi="Arial" w:cs="Arial"/>
          <w:color w:val="000000" w:themeColor="text1"/>
          <w:sz w:val="18"/>
        </w:rPr>
        <w:t>实际安排为准</w:t>
      </w:r>
    </w:p>
    <w:p w:rsidR="00F51A37" w:rsidRDefault="00762D0D" w:rsidP="00F226A0">
      <w:pPr>
        <w:pStyle w:val="a7"/>
        <w:numPr>
          <w:ilvl w:val="0"/>
          <w:numId w:val="3"/>
        </w:numPr>
        <w:spacing w:beforeLines="50" w:afterLines="50" w:line="400" w:lineRule="exact"/>
        <w:ind w:firstLineChars="0"/>
        <w:rPr>
          <w:rFonts w:ascii="Arial" w:eastAsia="Noto Sans SC Regular" w:hAnsi="Arial" w:cs="Arial"/>
          <w:color w:val="3C5A0F"/>
        </w:rPr>
      </w:pPr>
      <w:r>
        <w:rPr>
          <w:rFonts w:ascii="Arial" w:eastAsia="Noto Sans SC Regular" w:hAnsi="Arial" w:cs="Arial" w:hint="eastAsia"/>
          <w:color w:val="3C5A0F"/>
        </w:rPr>
        <w:t>项目课程</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学生可在以下</w:t>
      </w:r>
      <w:r>
        <w:rPr>
          <w:rFonts w:ascii="Arial" w:eastAsia="Noto Sans SC Regular" w:hAnsi="Arial" w:cs="Arial" w:hint="eastAsia"/>
        </w:rPr>
        <w:t>2</w:t>
      </w:r>
      <w:r>
        <w:rPr>
          <w:rFonts w:ascii="Arial" w:eastAsia="Noto Sans SC Regular" w:hAnsi="Arial" w:cs="Arial" w:hint="eastAsia"/>
        </w:rPr>
        <w:t>个</w:t>
      </w:r>
      <w:r>
        <w:rPr>
          <w:rFonts w:ascii="Arial" w:eastAsia="Noto Sans SC Regular" w:hAnsi="Arial" w:cs="Arial" w:hint="eastAsia"/>
        </w:rPr>
        <w:t>Track</w:t>
      </w:r>
      <w:r>
        <w:rPr>
          <w:rFonts w:ascii="Arial" w:eastAsia="Noto Sans SC Regular" w:hAnsi="Arial" w:cs="Arial" w:hint="eastAsia"/>
        </w:rPr>
        <w:t>中择一参加：</w:t>
      </w:r>
    </w:p>
    <w:p w:rsidR="00F51A37" w:rsidRDefault="00762D0D" w:rsidP="00F226A0">
      <w:pPr>
        <w:pStyle w:val="a7"/>
        <w:numPr>
          <w:ilvl w:val="0"/>
          <w:numId w:val="4"/>
        </w:numPr>
        <w:spacing w:beforeLines="20" w:line="400" w:lineRule="exact"/>
        <w:ind w:leftChars="200" w:firstLine="420"/>
        <w:rPr>
          <w:rFonts w:ascii="Arial" w:eastAsia="Noto Sans SC Regular" w:hAnsi="Arial" w:cs="Arial"/>
          <w:color w:val="1F407A"/>
        </w:rPr>
      </w:pPr>
      <w:r>
        <w:rPr>
          <w:rFonts w:ascii="Arial" w:eastAsia="Noto Sans SC Regular" w:hAnsi="Arial" w:cs="Arial"/>
          <w:color w:val="1F407A"/>
        </w:rPr>
        <w:t>TRACK 1</w:t>
      </w:r>
      <w:r>
        <w:rPr>
          <w:rFonts w:ascii="Arial" w:eastAsia="Noto Sans SC Regular" w:hAnsi="Arial" w:cs="Arial"/>
          <w:color w:val="1F407A"/>
        </w:rPr>
        <w:t>：</w:t>
      </w:r>
      <w:r>
        <w:rPr>
          <w:rFonts w:ascii="Arial" w:eastAsia="Noto Sans SC Regular" w:hAnsi="Arial" w:cs="Arial"/>
          <w:color w:val="1F407A"/>
        </w:rPr>
        <w:t>Finance for the Future: Sustainable Finance and FinTech</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1.</w:t>
      </w:r>
      <w:r>
        <w:rPr>
          <w:rFonts w:ascii="Arial" w:eastAsia="Noto Sans SC Regular" w:hAnsi="Arial" w:cs="Arial" w:hint="eastAsia"/>
        </w:rPr>
        <w:t>课程内容</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课程旨在介绍</w:t>
      </w:r>
      <w:r>
        <w:rPr>
          <w:rFonts w:ascii="Arial" w:eastAsia="Noto Sans SC Regular" w:hAnsi="Arial" w:cs="Arial"/>
        </w:rPr>
        <w:t>瑞士金融体系和财富管理的过去、现在和未来发展</w:t>
      </w:r>
      <w:r>
        <w:rPr>
          <w:rFonts w:ascii="Arial" w:eastAsia="Noto Sans SC Regular" w:hAnsi="Arial" w:cs="Arial" w:hint="eastAsia"/>
        </w:rPr>
        <w:t>，以帮助学生</w:t>
      </w:r>
      <w:r>
        <w:rPr>
          <w:rFonts w:ascii="Arial" w:eastAsia="Noto Sans SC Regular" w:hAnsi="Arial" w:cs="Arial"/>
        </w:rPr>
        <w:t>提高在宏观经济学和金融学方面的认识</w:t>
      </w:r>
      <w:r>
        <w:rPr>
          <w:rFonts w:ascii="Arial" w:eastAsia="Noto Sans SC Regular" w:hAnsi="Arial" w:cs="Arial" w:hint="eastAsia"/>
        </w:rPr>
        <w:t>。同时，学生还将在</w:t>
      </w:r>
      <w:r>
        <w:rPr>
          <w:rFonts w:ascii="Arial" w:eastAsia="Noto Sans SC Regular" w:hAnsi="Arial" w:cs="Arial"/>
        </w:rPr>
        <w:t>从业人员</w:t>
      </w:r>
      <w:r>
        <w:rPr>
          <w:rFonts w:ascii="Arial" w:eastAsia="Noto Sans SC Regular" w:hAnsi="Arial" w:cs="Arial" w:hint="eastAsia"/>
        </w:rPr>
        <w:t>的引导下，</w:t>
      </w:r>
      <w:r>
        <w:rPr>
          <w:rFonts w:ascii="Arial" w:eastAsia="Noto Sans SC Regular" w:hAnsi="Arial" w:cs="Arial"/>
        </w:rPr>
        <w:t>学习金融科技和可持续金融领域的前沿动态</w:t>
      </w:r>
      <w:r>
        <w:rPr>
          <w:rFonts w:ascii="Arial" w:eastAsia="Noto Sans SC Regular" w:hAnsi="Arial" w:cs="Arial" w:hint="eastAsia"/>
        </w:rPr>
        <w:t>，并</w:t>
      </w:r>
      <w:r>
        <w:rPr>
          <w:rFonts w:ascii="Arial" w:eastAsia="Noto Sans SC Regular" w:hAnsi="Arial" w:cs="Arial"/>
        </w:rPr>
        <w:t>在项目管理实践中应用课程中习得的知识</w:t>
      </w:r>
      <w:r>
        <w:rPr>
          <w:rFonts w:ascii="Arial" w:eastAsia="Noto Sans SC Regular" w:hAnsi="Arial" w:cs="Arial" w:hint="eastAsia"/>
        </w:rPr>
        <w:t>。</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课外活动</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 xml:space="preserve">- </w:t>
      </w:r>
      <w:r>
        <w:rPr>
          <w:rFonts w:ascii="Arial" w:eastAsia="Noto Sans SC Regular" w:hAnsi="Arial" w:cs="Arial"/>
        </w:rPr>
        <w:t>了解历史悠久的苏黎世大学</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lastRenderedPageBreak/>
        <w:t>-</w:t>
      </w:r>
      <w:r>
        <w:rPr>
          <w:rFonts w:ascii="Arial" w:eastAsia="Noto Sans SC Regular" w:hAnsi="Arial" w:cs="Arial"/>
        </w:rPr>
        <w:t xml:space="preserve"> </w:t>
      </w:r>
      <w:r>
        <w:rPr>
          <w:rFonts w:ascii="Arial" w:eastAsia="Noto Sans SC Regular" w:hAnsi="Arial" w:cs="Arial"/>
        </w:rPr>
        <w:t>参观、访问瑞士银行和保险公司</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w:t>
      </w:r>
      <w:r>
        <w:rPr>
          <w:rFonts w:ascii="Arial" w:eastAsia="Noto Sans SC Regular" w:hAnsi="Arial" w:cs="Arial"/>
        </w:rPr>
        <w:t xml:space="preserve"> </w:t>
      </w:r>
      <w:r>
        <w:rPr>
          <w:rFonts w:ascii="Arial" w:eastAsia="Noto Sans SC Regular" w:hAnsi="Arial" w:cs="Arial"/>
        </w:rPr>
        <w:t>探访瑞士最富有的城市楚格（</w:t>
      </w:r>
      <w:r>
        <w:rPr>
          <w:rFonts w:ascii="Arial" w:eastAsia="Noto Sans SC Regular" w:hAnsi="Arial" w:cs="Arial"/>
        </w:rPr>
        <w:t>Zug</w:t>
      </w:r>
      <w:r>
        <w:rPr>
          <w:rFonts w:ascii="Arial" w:eastAsia="Noto Sans SC Regular" w:hAnsi="Arial" w:cs="Arial"/>
        </w:rPr>
        <w:t>）</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w:t>
      </w:r>
      <w:r>
        <w:rPr>
          <w:rFonts w:ascii="Arial" w:eastAsia="Noto Sans SC Regular" w:hAnsi="Arial" w:cs="Arial"/>
        </w:rPr>
        <w:t xml:space="preserve"> </w:t>
      </w:r>
      <w:r>
        <w:rPr>
          <w:rFonts w:ascii="Arial" w:eastAsia="Noto Sans SC Regular" w:hAnsi="Arial" w:cs="Arial"/>
        </w:rPr>
        <w:t>苏黎世湖野餐、莱茵瀑布（</w:t>
      </w:r>
      <w:r>
        <w:rPr>
          <w:rFonts w:ascii="Arial" w:eastAsia="Noto Sans SC Regular" w:hAnsi="Arial" w:cs="Arial"/>
        </w:rPr>
        <w:t>Rhine Falls</w:t>
      </w:r>
      <w:r>
        <w:rPr>
          <w:rFonts w:ascii="Arial" w:eastAsia="Noto Sans SC Regular" w:hAnsi="Arial" w:cs="Arial"/>
        </w:rPr>
        <w:t>）游览等</w:t>
      </w:r>
    </w:p>
    <w:p w:rsidR="00F51A37" w:rsidRDefault="00762D0D" w:rsidP="00F226A0">
      <w:pPr>
        <w:pStyle w:val="a7"/>
        <w:numPr>
          <w:ilvl w:val="0"/>
          <w:numId w:val="4"/>
        </w:numPr>
        <w:spacing w:beforeLines="20" w:line="400" w:lineRule="exact"/>
        <w:ind w:leftChars="200" w:firstLine="420"/>
        <w:rPr>
          <w:rFonts w:ascii="Arial" w:eastAsia="Noto Sans SC Regular" w:hAnsi="Arial" w:cs="Arial"/>
          <w:color w:val="1F407A"/>
        </w:rPr>
      </w:pPr>
      <w:r>
        <w:rPr>
          <w:rFonts w:ascii="Arial" w:eastAsia="Noto Sans SC Regular" w:hAnsi="Arial" w:cs="Arial"/>
          <w:color w:val="1F407A"/>
        </w:rPr>
        <w:t>TRACK 2</w:t>
      </w:r>
      <w:r>
        <w:rPr>
          <w:rFonts w:ascii="Arial" w:eastAsia="Noto Sans SC Regular" w:hAnsi="Arial" w:cs="Arial"/>
          <w:color w:val="1F407A"/>
        </w:rPr>
        <w:t>：</w:t>
      </w:r>
      <w:r>
        <w:rPr>
          <w:rFonts w:ascii="Arial" w:eastAsia="Noto Sans SC Regular" w:hAnsi="Arial" w:cs="Arial"/>
          <w:color w:val="1F407A"/>
        </w:rPr>
        <w:t xml:space="preserve">How Switzerland </w:t>
      </w:r>
      <w:r>
        <w:rPr>
          <w:rFonts w:ascii="Arial" w:eastAsia="Noto Sans SC Regular" w:hAnsi="Arial" w:cs="Arial" w:hint="eastAsia"/>
          <w:color w:val="1F407A"/>
        </w:rPr>
        <w:t>G</w:t>
      </w:r>
      <w:r>
        <w:rPr>
          <w:rFonts w:ascii="Arial" w:eastAsia="Noto Sans SC Regular" w:hAnsi="Arial" w:cs="Arial"/>
          <w:color w:val="1F407A"/>
        </w:rPr>
        <w:t xml:space="preserve">ot </w:t>
      </w:r>
      <w:r>
        <w:rPr>
          <w:rFonts w:ascii="Arial" w:eastAsia="Noto Sans SC Regular" w:hAnsi="Arial" w:cs="Arial" w:hint="eastAsia"/>
          <w:color w:val="1F407A"/>
        </w:rPr>
        <w:t>R</w:t>
      </w:r>
      <w:r>
        <w:rPr>
          <w:rFonts w:ascii="Arial" w:eastAsia="Noto Sans SC Regular" w:hAnsi="Arial" w:cs="Arial"/>
          <w:color w:val="1F407A"/>
        </w:rPr>
        <w:t>ich</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课程</w:t>
      </w:r>
      <w:r>
        <w:rPr>
          <w:rFonts w:ascii="Arial" w:eastAsia="Noto Sans SC Regular" w:hAnsi="Arial" w:cs="Arial" w:hint="eastAsia"/>
        </w:rPr>
        <w:t>内容</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课程旨在介绍</w:t>
      </w:r>
      <w:r>
        <w:rPr>
          <w:rFonts w:ascii="Arial" w:eastAsia="Noto Sans SC Regular" w:hAnsi="Arial" w:cs="Arial"/>
        </w:rPr>
        <w:t>山峦环绕的内陆国家瑞士的发展之路</w:t>
      </w:r>
      <w:r>
        <w:rPr>
          <w:rFonts w:ascii="Arial" w:eastAsia="Noto Sans SC Regular" w:hAnsi="Arial" w:cs="Arial" w:hint="eastAsia"/>
        </w:rPr>
        <w:t>。学生将</w:t>
      </w:r>
      <w:r>
        <w:rPr>
          <w:rFonts w:ascii="Arial" w:eastAsia="Noto Sans SC Regular" w:hAnsi="Arial" w:cs="Arial"/>
        </w:rPr>
        <w:t>学习早期君主制下的行会制度、银行系统及国家协会</w:t>
      </w:r>
      <w:r>
        <w:rPr>
          <w:rFonts w:ascii="Arial" w:eastAsia="Noto Sans SC Regular" w:hAnsi="Arial" w:cs="Arial" w:hint="eastAsia"/>
        </w:rPr>
        <w:t>，</w:t>
      </w:r>
      <w:r>
        <w:rPr>
          <w:rFonts w:ascii="Arial" w:eastAsia="Noto Sans SC Regular" w:hAnsi="Arial" w:cs="Arial"/>
        </w:rPr>
        <w:t>研究瑞士从阶级对立到社会合作和福利国家的演变</w:t>
      </w:r>
      <w:r>
        <w:rPr>
          <w:rFonts w:ascii="Arial" w:eastAsia="Noto Sans SC Regular" w:hAnsi="Arial" w:cs="Arial" w:hint="eastAsia"/>
        </w:rPr>
        <w:t>。除此以外，学生还将</w:t>
      </w:r>
      <w:r>
        <w:rPr>
          <w:rFonts w:ascii="Arial" w:eastAsia="Noto Sans SC Regular" w:hAnsi="Arial" w:cs="Arial"/>
        </w:rPr>
        <w:t>从水电业、纺织业和重型机械产业了解全球化和工业化</w:t>
      </w:r>
      <w:r>
        <w:rPr>
          <w:rFonts w:ascii="Arial" w:eastAsia="Noto Sans SC Regular" w:hAnsi="Arial" w:cs="Arial" w:hint="eastAsia"/>
        </w:rPr>
        <w:t>，</w:t>
      </w:r>
      <w:r>
        <w:rPr>
          <w:rFonts w:ascii="Arial" w:eastAsia="Noto Sans SC Regular" w:hAnsi="Arial" w:cs="Arial"/>
        </w:rPr>
        <w:t>探寻食品、金融、钟表等瑞士传统产业的全球化发展之道</w:t>
      </w:r>
      <w:r>
        <w:rPr>
          <w:rFonts w:ascii="Arial" w:eastAsia="Noto Sans SC Regular" w:hAnsi="Arial" w:cs="Arial" w:hint="eastAsia"/>
        </w:rPr>
        <w:t>。</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课外活动</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 xml:space="preserve">- </w:t>
      </w:r>
      <w:r>
        <w:rPr>
          <w:rFonts w:ascii="Arial" w:eastAsia="Noto Sans SC Regular" w:hAnsi="Arial" w:cs="Arial"/>
        </w:rPr>
        <w:t>参观、访问雀巢公司博物馆</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 xml:space="preserve">- </w:t>
      </w:r>
      <w:r>
        <w:rPr>
          <w:rFonts w:ascii="Arial" w:eastAsia="Noto Sans SC Regular" w:hAnsi="Arial" w:cs="Arial"/>
        </w:rPr>
        <w:t>苏黎世城市游览，感受欧洲第二大金融中心的魅力</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w:t>
      </w:r>
      <w:r>
        <w:rPr>
          <w:rFonts w:ascii="Arial" w:eastAsia="Noto Sans SC Regular" w:hAnsi="Arial" w:cs="Arial"/>
        </w:rPr>
        <w:t xml:space="preserve"> </w:t>
      </w:r>
      <w:r>
        <w:rPr>
          <w:rFonts w:ascii="Arial" w:eastAsia="Noto Sans SC Regular" w:hAnsi="Arial" w:cs="Arial"/>
        </w:rPr>
        <w:t>瑞士首都伯尔尼游览，学习钟表之都的历史与文化</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w:t>
      </w:r>
      <w:r>
        <w:rPr>
          <w:rFonts w:ascii="Arial" w:eastAsia="Noto Sans SC Regular" w:hAnsi="Arial" w:cs="Arial"/>
        </w:rPr>
        <w:t xml:space="preserve"> </w:t>
      </w:r>
      <w:r>
        <w:rPr>
          <w:rFonts w:ascii="Arial" w:eastAsia="Noto Sans SC Regular" w:hAnsi="Arial" w:cs="Arial"/>
        </w:rPr>
        <w:t>旅游胜地施维茨游览，探访</w:t>
      </w:r>
      <w:r>
        <w:rPr>
          <w:rFonts w:ascii="Arial" w:eastAsia="Noto Sans SC Regular" w:hAnsi="Arial" w:cs="Arial"/>
        </w:rPr>
        <w:t>“</w:t>
      </w:r>
      <w:r>
        <w:rPr>
          <w:rFonts w:ascii="Arial" w:eastAsia="Noto Sans SC Regular" w:hAnsi="Arial" w:cs="Arial"/>
        </w:rPr>
        <w:t>瑞士军刀</w:t>
      </w:r>
      <w:r>
        <w:rPr>
          <w:rFonts w:ascii="Arial" w:eastAsia="Noto Sans SC Regular" w:hAnsi="Arial" w:cs="Arial"/>
        </w:rPr>
        <w:t>”</w:t>
      </w:r>
      <w:r>
        <w:rPr>
          <w:rFonts w:ascii="Arial" w:eastAsia="Noto Sans SC Regular" w:hAnsi="Arial" w:cs="Arial"/>
        </w:rPr>
        <w:t>的故乡</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w:t>
      </w:r>
      <w:r>
        <w:rPr>
          <w:rFonts w:ascii="Arial" w:eastAsia="Noto Sans SC Regular" w:hAnsi="Arial" w:cs="Arial"/>
        </w:rPr>
        <w:t xml:space="preserve"> </w:t>
      </w:r>
      <w:r>
        <w:rPr>
          <w:rFonts w:ascii="Arial" w:eastAsia="Noto Sans SC Regular" w:hAnsi="Arial" w:cs="Arial"/>
        </w:rPr>
        <w:t>苏黎世湖野餐、莱茵瀑布（</w:t>
      </w:r>
      <w:r>
        <w:rPr>
          <w:rFonts w:ascii="Arial" w:eastAsia="Noto Sans SC Regular" w:hAnsi="Arial" w:cs="Arial"/>
        </w:rPr>
        <w:t>Rhine Falls</w:t>
      </w:r>
      <w:r>
        <w:rPr>
          <w:rFonts w:ascii="Arial" w:eastAsia="Noto Sans SC Regular" w:hAnsi="Arial" w:cs="Arial"/>
        </w:rPr>
        <w:t>）游览等细阅读</w:t>
      </w:r>
    </w:p>
    <w:p w:rsidR="00F51A37" w:rsidRDefault="00F51A37">
      <w:pPr>
        <w:pStyle w:val="a7"/>
        <w:spacing w:line="400" w:lineRule="exact"/>
        <w:ind w:leftChars="200" w:left="420"/>
        <w:rPr>
          <w:rFonts w:ascii="Arial" w:eastAsia="Noto Sans SC Regular" w:hAnsi="Arial" w:cs="Arial"/>
        </w:rPr>
      </w:pPr>
    </w:p>
    <w:p w:rsidR="00F51A37" w:rsidRDefault="00762D0D">
      <w:pPr>
        <w:pStyle w:val="1"/>
        <w:numPr>
          <w:ilvl w:val="0"/>
          <w:numId w:val="1"/>
        </w:numPr>
        <w:spacing w:before="0" w:after="0" w:line="240" w:lineRule="auto"/>
        <w:rPr>
          <w:rFonts w:ascii="Arial" w:eastAsia="Noto Sans SC Regular" w:hAnsi="Arial" w:cs="Arial"/>
          <w:b w:val="0"/>
          <w:color w:val="1F407A"/>
          <w:sz w:val="30"/>
          <w:szCs w:val="30"/>
        </w:rPr>
      </w:pPr>
      <w:bookmarkStart w:id="6" w:name="_Toc9146"/>
      <w:r>
        <w:rPr>
          <w:rFonts w:ascii="Arial" w:eastAsia="Noto Sans SC Regular" w:hAnsi="Arial" w:cs="Arial"/>
          <w:b w:val="0"/>
          <w:color w:val="1F407A"/>
          <w:sz w:val="30"/>
          <w:szCs w:val="30"/>
        </w:rPr>
        <w:t>海外生活</w:t>
      </w:r>
      <w:r>
        <w:rPr>
          <w:rFonts w:ascii="Arial" w:eastAsia="Noto Sans SC Regular" w:hAnsi="Arial" w:cs="Arial"/>
          <w:b w:val="0"/>
          <w:color w:val="1F407A"/>
          <w:sz w:val="30"/>
          <w:szCs w:val="30"/>
        </w:rPr>
        <w:t>|Living Abroad</w:t>
      </w:r>
      <w:bookmarkEnd w:id="6"/>
    </w:p>
    <w:p w:rsidR="00F51A37" w:rsidRDefault="00762D0D" w:rsidP="00F226A0">
      <w:pPr>
        <w:pStyle w:val="a7"/>
        <w:numPr>
          <w:ilvl w:val="0"/>
          <w:numId w:val="5"/>
        </w:numPr>
        <w:spacing w:beforeLines="50" w:afterLines="50" w:line="400" w:lineRule="exact"/>
        <w:ind w:leftChars="200" w:hangingChars="200"/>
        <w:rPr>
          <w:rFonts w:ascii="Arial" w:eastAsia="Noto Sans SC Regular" w:hAnsi="Arial" w:cs="Arial"/>
          <w:color w:val="3C5A0F"/>
        </w:rPr>
      </w:pPr>
      <w:r>
        <w:rPr>
          <w:rFonts w:ascii="Arial" w:eastAsia="Noto Sans SC Regular" w:hAnsi="Arial" w:cs="Arial"/>
          <w:color w:val="3C5A0F"/>
        </w:rPr>
        <w:t>住宿餐饮</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学生</w:t>
      </w:r>
      <w:r>
        <w:rPr>
          <w:rFonts w:ascii="Arial" w:eastAsia="Noto Sans SC Regular" w:hAnsi="Arial" w:cs="Arial" w:hint="eastAsia"/>
        </w:rPr>
        <w:t>在项目期间可自行预定学校周边的住宿，如快捷酒店、青年旅社等</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2. </w:t>
      </w:r>
      <w:r>
        <w:rPr>
          <w:rFonts w:ascii="Arial" w:eastAsia="Noto Sans SC Regular" w:hAnsi="Arial" w:cs="Arial" w:hint="eastAsia"/>
        </w:rPr>
        <w:t>住宿通常为</w:t>
      </w:r>
      <w:r>
        <w:rPr>
          <w:rFonts w:ascii="Arial" w:eastAsia="Noto Sans SC Regular" w:hAnsi="Arial" w:cs="Arial" w:hint="eastAsia"/>
        </w:rPr>
        <w:t>2</w:t>
      </w:r>
      <w:r>
        <w:rPr>
          <w:rFonts w:ascii="Arial" w:eastAsia="Noto Sans SC Regular" w:hAnsi="Arial" w:cs="Arial"/>
        </w:rPr>
        <w:t>-4</w:t>
      </w:r>
      <w:r>
        <w:rPr>
          <w:rFonts w:ascii="Arial" w:eastAsia="Noto Sans SC Regular" w:hAnsi="Arial" w:cs="Arial" w:hint="eastAsia"/>
        </w:rPr>
        <w:t>人间，每天约</w:t>
      </w:r>
      <w:r>
        <w:rPr>
          <w:rFonts w:ascii="Arial" w:eastAsia="Noto Sans SC Regular" w:hAnsi="Arial" w:cs="Arial" w:hint="eastAsia"/>
        </w:rPr>
        <w:t>5</w:t>
      </w:r>
      <w:r>
        <w:rPr>
          <w:rFonts w:ascii="Arial" w:eastAsia="Noto Sans SC Regular" w:hAnsi="Arial" w:cs="Arial"/>
        </w:rPr>
        <w:t>0-80</w:t>
      </w:r>
      <w:r>
        <w:rPr>
          <w:rFonts w:ascii="Arial" w:eastAsia="Noto Sans SC Regular" w:hAnsi="Arial" w:cs="Arial" w:hint="eastAsia"/>
        </w:rPr>
        <w:t>瑞士法郎</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3. </w:t>
      </w:r>
      <w:r>
        <w:rPr>
          <w:rFonts w:ascii="Arial" w:eastAsia="Noto Sans SC Regular" w:hAnsi="Arial" w:cs="Arial" w:hint="eastAsia"/>
        </w:rPr>
        <w:t>项目期间的餐费约每天</w:t>
      </w:r>
      <w:r>
        <w:rPr>
          <w:rFonts w:ascii="Arial" w:eastAsia="Noto Sans SC Regular" w:hAnsi="Arial" w:cs="Arial" w:hint="eastAsia"/>
        </w:rPr>
        <w:t>3</w:t>
      </w:r>
      <w:r>
        <w:rPr>
          <w:rFonts w:ascii="Arial" w:eastAsia="Noto Sans SC Regular" w:hAnsi="Arial" w:cs="Arial"/>
        </w:rPr>
        <w:t>0</w:t>
      </w:r>
      <w:r>
        <w:rPr>
          <w:rFonts w:ascii="Arial" w:eastAsia="Noto Sans SC Regular" w:hAnsi="Arial" w:cs="Arial" w:hint="eastAsia"/>
        </w:rPr>
        <w:t>瑞士法郎</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4. </w:t>
      </w:r>
      <w:r>
        <w:rPr>
          <w:rFonts w:ascii="Arial" w:eastAsia="Noto Sans SC Regular" w:hAnsi="Arial" w:cs="Arial" w:hint="eastAsia"/>
        </w:rPr>
        <w:t>主办方可提供相关咨询和协助</w:t>
      </w:r>
    </w:p>
    <w:p w:rsidR="00F51A37" w:rsidRDefault="00762D0D" w:rsidP="00F226A0">
      <w:pPr>
        <w:pStyle w:val="a7"/>
        <w:numPr>
          <w:ilvl w:val="0"/>
          <w:numId w:val="5"/>
        </w:numPr>
        <w:spacing w:beforeLines="50" w:afterLines="50" w:line="400" w:lineRule="exact"/>
        <w:ind w:leftChars="200" w:hangingChars="200"/>
        <w:rPr>
          <w:rFonts w:ascii="Arial" w:eastAsia="Noto Sans SC Regular" w:hAnsi="Arial" w:cs="Arial"/>
          <w:color w:val="3C5A0F"/>
        </w:rPr>
      </w:pPr>
      <w:r>
        <w:rPr>
          <w:rFonts w:ascii="Arial" w:eastAsia="Noto Sans SC Regular" w:hAnsi="Arial" w:cs="Arial"/>
          <w:color w:val="3C5A0F"/>
        </w:rPr>
        <w:t>文化体验</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1. </w:t>
      </w:r>
      <w:r>
        <w:rPr>
          <w:rFonts w:ascii="Arial" w:eastAsia="Noto Sans SC Regular" w:hAnsi="Arial" w:cs="Arial" w:hint="eastAsia"/>
        </w:rPr>
        <w:t>除了课堂学习，学生将有机会在项目老师的带领下游览瑞士首都伯尔尼、“瑞士军刀”的故乡施维茨、瑞士最富有的城市楚格等瑞士城市。</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2. </w:t>
      </w:r>
      <w:r>
        <w:rPr>
          <w:rFonts w:ascii="Arial" w:eastAsia="Noto Sans SC Regular" w:hAnsi="Arial" w:cs="Arial" w:hint="eastAsia"/>
        </w:rPr>
        <w:t>项目期间将组织苏黎世湖畔野餐及莱茵瀑布游览等活动。</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3. </w:t>
      </w:r>
      <w:r>
        <w:rPr>
          <w:rFonts w:ascii="Arial" w:eastAsia="Noto Sans SC Regular" w:hAnsi="Arial" w:cs="Arial" w:hint="eastAsia"/>
        </w:rPr>
        <w:t>项目期间学生将与来自世界各地的学生一起学习、生活，感受多元文化的交互。</w:t>
      </w:r>
    </w:p>
    <w:p w:rsidR="00F51A37" w:rsidRDefault="00762D0D" w:rsidP="00F226A0">
      <w:pPr>
        <w:pStyle w:val="a7"/>
        <w:numPr>
          <w:ilvl w:val="0"/>
          <w:numId w:val="5"/>
        </w:numPr>
        <w:spacing w:beforeLines="50" w:afterLines="50" w:line="400" w:lineRule="exact"/>
        <w:ind w:leftChars="200" w:hangingChars="200"/>
        <w:rPr>
          <w:rFonts w:ascii="Arial" w:eastAsia="Noto Sans SC Regular" w:hAnsi="Arial" w:cs="Arial"/>
          <w:color w:val="3C5A0F"/>
        </w:rPr>
      </w:pPr>
      <w:r>
        <w:rPr>
          <w:rFonts w:ascii="Arial" w:eastAsia="Noto Sans SC Regular" w:hAnsi="Arial" w:cs="Arial"/>
          <w:color w:val="3C5A0F"/>
        </w:rPr>
        <w:t>交通出行</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hint="eastAsia"/>
        </w:rPr>
        <w:t>苏黎世大学位于城市中心地带，临近苏黎世中央火车站。苏黎世的公共交通系统比较发达，学生抵达苏黎世后，可自行购买当地的交通卡。</w:t>
      </w:r>
    </w:p>
    <w:p w:rsidR="00F51A37" w:rsidRDefault="00762D0D">
      <w:pPr>
        <w:widowControl/>
        <w:jc w:val="left"/>
        <w:rPr>
          <w:rFonts w:ascii="Arial" w:eastAsia="Noto Sans SC Regular" w:hAnsi="Arial" w:cs="Arial"/>
        </w:rPr>
      </w:pPr>
      <w:r>
        <w:rPr>
          <w:rFonts w:ascii="Arial" w:eastAsia="Noto Sans SC Regular" w:hAnsi="Arial" w:cs="Arial"/>
        </w:rPr>
        <w:br w:type="page"/>
      </w:r>
    </w:p>
    <w:p w:rsidR="00F51A37" w:rsidRDefault="00762D0D">
      <w:pPr>
        <w:pStyle w:val="1"/>
        <w:numPr>
          <w:ilvl w:val="0"/>
          <w:numId w:val="1"/>
        </w:numPr>
        <w:spacing w:before="0" w:after="0" w:line="240" w:lineRule="auto"/>
        <w:rPr>
          <w:rFonts w:ascii="Arial" w:eastAsia="Noto Sans SC Regular" w:hAnsi="Arial" w:cs="Arial"/>
          <w:b w:val="0"/>
          <w:color w:val="1F407A"/>
          <w:sz w:val="30"/>
          <w:szCs w:val="30"/>
        </w:rPr>
      </w:pPr>
      <w:bookmarkStart w:id="7" w:name="_Toc236"/>
      <w:r>
        <w:rPr>
          <w:rFonts w:ascii="Arial" w:eastAsia="Noto Sans SC Regular" w:hAnsi="Arial" w:cs="Arial"/>
          <w:b w:val="0"/>
          <w:color w:val="1F407A"/>
          <w:sz w:val="30"/>
          <w:szCs w:val="30"/>
        </w:rPr>
        <w:lastRenderedPageBreak/>
        <w:t>留学服务</w:t>
      </w:r>
      <w:r>
        <w:rPr>
          <w:rFonts w:ascii="Arial" w:eastAsia="Noto Sans SC Regular" w:hAnsi="Arial" w:cs="Arial"/>
          <w:b w:val="0"/>
          <w:color w:val="1F407A"/>
          <w:sz w:val="30"/>
          <w:szCs w:val="30"/>
        </w:rPr>
        <w:t>|Student Services</w:t>
      </w:r>
      <w:bookmarkEnd w:id="7"/>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为使学生拥有安全舒适的海外生活，主办方为项目参与者提供如下服务：</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选课指导：为学生解答课程设置、学时安排等问题，并根据学生意愿匹配相关课程；</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申请材料审核：为学生准备申请材料模板，并对于已经提交的申请材料进行形式和实质审查，确保递交的申请材料符合要求，避免因材料不合格而耽误申请；</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项目申请递送：熟悉并精通申请流程的指导老师为学生递交审核通过的资料，并及时跟踪材料审查进度，申请中出现的新情况，确保学生的申请得到最大程度的完整审查；</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4. </w:t>
      </w:r>
      <w:r>
        <w:rPr>
          <w:rFonts w:ascii="Arial" w:eastAsia="Noto Sans SC Regular" w:hAnsi="Arial" w:cs="Arial"/>
        </w:rPr>
        <w:t>优先材料审核：翔飞与</w:t>
      </w:r>
      <w:r w:rsidR="00F226A0">
        <w:rPr>
          <w:rFonts w:ascii="Arial" w:eastAsia="Noto Sans SC Regular" w:hAnsi="Arial" w:cs="Arial" w:hint="eastAsia"/>
        </w:rPr>
        <w:t>苏黎世</w:t>
      </w:r>
      <w:r w:rsidR="00F226A0">
        <w:rPr>
          <w:rFonts w:ascii="Arial" w:eastAsia="Noto Sans SC Regular" w:hAnsi="Arial" w:cs="Arial"/>
        </w:rPr>
        <w:t>大学</w:t>
      </w:r>
      <w:r>
        <w:rPr>
          <w:rFonts w:ascii="Arial" w:eastAsia="Noto Sans SC Regular" w:hAnsi="Arial" w:cs="Arial"/>
        </w:rPr>
        <w:t>保持密切的合作关系，递送的申请材料一般会以最快的进程审核。部分项目可以在开放申请日之前申请，为学生提供大量便利；</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5. </w:t>
      </w:r>
      <w:r>
        <w:rPr>
          <w:rFonts w:ascii="Arial" w:eastAsia="Noto Sans SC Regular" w:hAnsi="Arial" w:cs="Arial"/>
        </w:rPr>
        <w:t>行前事宜协助完成：学生账户设立使用指导，目的地学习生存指导</w:t>
      </w:r>
      <w:r w:rsidR="00797156">
        <w:rPr>
          <w:rFonts w:ascii="Arial" w:eastAsia="Noto Sans SC Regular" w:hAnsi="Arial" w:cs="Arial" w:hint="eastAsia"/>
        </w:rPr>
        <w:t>，提供</w:t>
      </w:r>
      <w:r>
        <w:rPr>
          <w:rFonts w:ascii="Arial" w:eastAsia="Noto Sans SC Regular" w:hAnsi="Arial" w:cs="Arial"/>
        </w:rPr>
        <w:t>旅行信息；</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6. </w:t>
      </w:r>
      <w:r>
        <w:rPr>
          <w:rFonts w:ascii="Arial" w:eastAsia="Noto Sans SC Regular" w:hAnsi="Arial" w:cs="Arial"/>
        </w:rPr>
        <w:t>住宿申请办理：在大学提供学校官方住宿的情况下指导学生完成宿舍申请并确定抵达日期，</w:t>
      </w:r>
      <w:r w:rsidR="00797156">
        <w:rPr>
          <w:rFonts w:ascii="Arial" w:eastAsia="Noto Sans SC Regular" w:hAnsi="Arial" w:cs="Arial" w:hint="eastAsia"/>
        </w:rPr>
        <w:t>确保</w:t>
      </w:r>
      <w:r>
        <w:rPr>
          <w:rFonts w:ascii="Arial" w:eastAsia="Noto Sans SC Regular" w:hAnsi="Arial" w:cs="Arial"/>
        </w:rPr>
        <w:t>学生顺利抵达入住</w:t>
      </w:r>
      <w:r w:rsidR="00797156">
        <w:rPr>
          <w:rFonts w:ascii="Arial" w:eastAsia="Noto Sans SC Regular" w:hAnsi="Arial" w:cs="Arial" w:hint="eastAsia"/>
        </w:rPr>
        <w:t>地点，</w:t>
      </w:r>
      <w:r>
        <w:rPr>
          <w:rFonts w:ascii="Arial" w:eastAsia="Noto Sans SC Regular" w:hAnsi="Arial" w:cs="Arial"/>
        </w:rPr>
        <w:t>保障安全；</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7. </w:t>
      </w:r>
      <w:r>
        <w:rPr>
          <w:rFonts w:ascii="Arial" w:eastAsia="Noto Sans SC Regular" w:hAnsi="Arial" w:cs="Arial"/>
        </w:rPr>
        <w:t>签证申办：</w:t>
      </w:r>
      <w:r>
        <w:rPr>
          <w:rFonts w:ascii="Arial" w:eastAsia="Noto Sans SC Regular" w:hAnsi="Arial" w:cs="Arial" w:hint="eastAsia"/>
        </w:rPr>
        <w:t>此项目需要办理访客签，</w:t>
      </w:r>
      <w:r>
        <w:rPr>
          <w:rFonts w:ascii="Arial" w:eastAsia="Noto Sans SC Regular" w:hAnsi="Arial" w:cs="Arial"/>
        </w:rPr>
        <w:t>主办方会根据学生的实际情况安排合理的签证流程，长期以来签证通过率超过</w:t>
      </w:r>
      <w:r>
        <w:rPr>
          <w:rFonts w:ascii="Arial" w:eastAsia="Noto Sans SC Regular" w:hAnsi="Arial" w:cs="Arial"/>
        </w:rPr>
        <w:t>95%</w:t>
      </w:r>
      <w:r>
        <w:rPr>
          <w:rFonts w:ascii="Arial" w:eastAsia="Noto Sans SC Regular" w:hAnsi="Arial" w:cs="Arial"/>
        </w:rPr>
        <w:t>；</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 xml:space="preserve">8. </w:t>
      </w:r>
      <w:r>
        <w:rPr>
          <w:rFonts w:ascii="Arial" w:eastAsia="Noto Sans SC Regular" w:hAnsi="Arial" w:cs="Arial"/>
        </w:rPr>
        <w:t>机票预订：根据项目和学生实际情况建议或者协助预订</w:t>
      </w:r>
      <w:r w:rsidR="00797156">
        <w:rPr>
          <w:rFonts w:ascii="Arial" w:eastAsia="Noto Sans SC Regular" w:hAnsi="Arial" w:cs="Arial" w:hint="eastAsia"/>
        </w:rPr>
        <w:t>机票</w:t>
      </w:r>
      <w:r>
        <w:rPr>
          <w:rFonts w:ascii="Arial" w:eastAsia="Noto Sans SC Regular" w:hAnsi="Arial" w:cs="Arial"/>
        </w:rPr>
        <w:t>，保证开学顺利；</w:t>
      </w:r>
    </w:p>
    <w:p w:rsidR="00F51A37" w:rsidRDefault="00797156">
      <w:pPr>
        <w:pStyle w:val="a7"/>
        <w:spacing w:line="400" w:lineRule="exact"/>
        <w:ind w:leftChars="200" w:left="420"/>
        <w:rPr>
          <w:rFonts w:ascii="Arial" w:eastAsia="Noto Sans SC Regular" w:hAnsi="Arial" w:cs="Arial"/>
        </w:rPr>
      </w:pPr>
      <w:r>
        <w:rPr>
          <w:rFonts w:ascii="Arial" w:eastAsia="Noto Sans SC Regular" w:hAnsi="Arial" w:cs="Arial"/>
        </w:rPr>
        <w:t>9</w:t>
      </w:r>
      <w:r w:rsidR="00762D0D">
        <w:rPr>
          <w:rFonts w:ascii="Arial" w:eastAsia="Noto Sans SC Regular" w:hAnsi="Arial" w:cs="Arial"/>
        </w:rPr>
        <w:t xml:space="preserve">. </w:t>
      </w:r>
      <w:r w:rsidR="00762D0D">
        <w:rPr>
          <w:rFonts w:ascii="Arial" w:eastAsia="Noto Sans SC Regular" w:hAnsi="Arial" w:cs="Arial"/>
        </w:rPr>
        <w:t>境外保险办理：在海外学习过程中一般需要办理的保险为大学强制性保险和额外保险，主办方会根据</w:t>
      </w:r>
      <w:r w:rsidR="00F226A0">
        <w:rPr>
          <w:rFonts w:ascii="Arial" w:eastAsia="Noto Sans SC Regular" w:hAnsi="Arial" w:cs="Arial" w:hint="eastAsia"/>
        </w:rPr>
        <w:t>苏黎世</w:t>
      </w:r>
      <w:r w:rsidR="00F226A0">
        <w:rPr>
          <w:rFonts w:ascii="Arial" w:eastAsia="Noto Sans SC Regular" w:hAnsi="Arial" w:cs="Arial"/>
        </w:rPr>
        <w:t>大学读的</w:t>
      </w:r>
      <w:r w:rsidR="00762D0D">
        <w:rPr>
          <w:rFonts w:ascii="Arial" w:eastAsia="Noto Sans SC Regular" w:hAnsi="Arial" w:cs="Arial"/>
        </w:rPr>
        <w:t>要求</w:t>
      </w:r>
      <w:r w:rsidR="00F226A0">
        <w:rPr>
          <w:rFonts w:ascii="Arial" w:eastAsia="Noto Sans SC Regular" w:hAnsi="Arial" w:cs="Arial" w:hint="eastAsia"/>
        </w:rPr>
        <w:t>，</w:t>
      </w:r>
      <w:r w:rsidR="00F226A0">
        <w:rPr>
          <w:rFonts w:ascii="Arial" w:eastAsia="Noto Sans SC Regular" w:hAnsi="Arial" w:cs="Arial"/>
        </w:rPr>
        <w:t>为学生购买有效的保险</w:t>
      </w:r>
      <w:r w:rsidR="00762D0D">
        <w:rPr>
          <w:rFonts w:ascii="Arial" w:eastAsia="Noto Sans SC Regular" w:hAnsi="Arial" w:cs="Arial"/>
        </w:rPr>
        <w:t>；</w:t>
      </w:r>
    </w:p>
    <w:p w:rsidR="00F51A37" w:rsidRDefault="00762D0D">
      <w:pPr>
        <w:pStyle w:val="a7"/>
        <w:spacing w:line="400" w:lineRule="exact"/>
        <w:ind w:leftChars="200" w:left="420"/>
        <w:rPr>
          <w:rFonts w:ascii="Arial" w:eastAsia="Noto Sans SC Regular" w:hAnsi="Arial" w:cs="Arial"/>
        </w:rPr>
      </w:pPr>
      <w:r>
        <w:rPr>
          <w:rFonts w:ascii="Arial" w:eastAsia="Noto Sans SC Regular" w:hAnsi="Arial" w:cs="Arial"/>
        </w:rPr>
        <w:t>1</w:t>
      </w:r>
      <w:r w:rsidR="00797156">
        <w:rPr>
          <w:rFonts w:ascii="Arial" w:eastAsia="Noto Sans SC Regular" w:hAnsi="Arial" w:cs="Arial"/>
        </w:rPr>
        <w:t>0</w:t>
      </w:r>
      <w:r>
        <w:rPr>
          <w:rFonts w:ascii="Arial" w:eastAsia="Noto Sans SC Regular" w:hAnsi="Arial" w:cs="Arial"/>
        </w:rPr>
        <w:t xml:space="preserve">. </w:t>
      </w:r>
      <w:r>
        <w:rPr>
          <w:rFonts w:ascii="Arial" w:eastAsia="Noto Sans SC Regular" w:hAnsi="Arial" w:cs="Arial"/>
        </w:rPr>
        <w:t>接机服务：项目参加者第一次抵达留学目的地的航班主办方会安排接机服务，确保无论什么时候抵达都能将参加者安全送达入住地点；</w:t>
      </w:r>
      <w:r>
        <w:rPr>
          <w:rFonts w:ascii="Arial" w:eastAsia="Noto Sans SC Regular" w:hAnsi="Arial" w:cs="Arial" w:hint="eastAsia"/>
        </w:rPr>
        <w:t>学生也可选择乘坐计程车，将发票邮寄至翔飞报销。</w:t>
      </w:r>
    </w:p>
    <w:p w:rsidR="00F51A37" w:rsidRDefault="00F51A37">
      <w:pPr>
        <w:pStyle w:val="a7"/>
        <w:spacing w:line="400" w:lineRule="exact"/>
        <w:ind w:leftChars="200" w:left="420"/>
        <w:rPr>
          <w:rFonts w:ascii="Arial" w:eastAsia="Noto Sans SC Regular" w:hAnsi="Arial" w:cs="Arial"/>
        </w:rPr>
      </w:pPr>
    </w:p>
    <w:p w:rsidR="00F51A37" w:rsidRDefault="00762D0D">
      <w:pPr>
        <w:pStyle w:val="1"/>
        <w:numPr>
          <w:ilvl w:val="0"/>
          <w:numId w:val="1"/>
        </w:numPr>
        <w:spacing w:before="0" w:after="0" w:line="240" w:lineRule="auto"/>
        <w:rPr>
          <w:rFonts w:ascii="Arial" w:eastAsia="Noto Sans SC Regular" w:hAnsi="Arial" w:cs="Arial"/>
          <w:b w:val="0"/>
          <w:color w:val="1F407A"/>
          <w:sz w:val="30"/>
          <w:szCs w:val="30"/>
        </w:rPr>
      </w:pPr>
      <w:bookmarkStart w:id="8" w:name="_Toc1586"/>
      <w:r>
        <w:rPr>
          <w:rFonts w:ascii="Arial" w:eastAsia="Noto Sans SC Regular" w:hAnsi="Arial" w:cs="Arial"/>
          <w:b w:val="0"/>
          <w:color w:val="1F407A"/>
          <w:sz w:val="30"/>
          <w:szCs w:val="30"/>
        </w:rPr>
        <w:t>项目费用</w:t>
      </w:r>
      <w:r>
        <w:rPr>
          <w:rFonts w:ascii="Arial" w:eastAsia="Noto Sans SC Regular" w:hAnsi="Arial" w:cs="Arial"/>
          <w:b w:val="0"/>
          <w:color w:val="1F407A"/>
          <w:sz w:val="30"/>
          <w:szCs w:val="30"/>
        </w:rPr>
        <w:t>|Program Fee</w:t>
      </w:r>
      <w:bookmarkEnd w:id="8"/>
    </w:p>
    <w:p w:rsidR="00F51A37" w:rsidRDefault="00762D0D" w:rsidP="00797156">
      <w:pPr>
        <w:pStyle w:val="a7"/>
        <w:spacing w:line="400" w:lineRule="exact"/>
        <w:ind w:left="840" w:firstLineChars="0" w:firstLine="0"/>
        <w:rPr>
          <w:rFonts w:ascii="Arial" w:eastAsia="Noto Sans SC Regular" w:hAnsi="Arial" w:cs="Arial"/>
          <w:color w:val="3C5A0F"/>
        </w:rPr>
      </w:pPr>
      <w:r>
        <w:rPr>
          <w:rFonts w:ascii="Arial" w:eastAsia="Noto Sans SC Regular" w:hAnsi="Arial" w:cs="Arial"/>
          <w:color w:val="3C5A0F"/>
        </w:rPr>
        <w:t>项目费</w:t>
      </w:r>
      <w:r>
        <w:rPr>
          <w:rFonts w:ascii="Arial" w:eastAsia="Noto Sans SC Regular" w:hAnsi="Arial" w:cs="Arial"/>
          <w:color w:val="3C5A0F"/>
        </w:rPr>
        <w:t xml:space="preserve"> </w:t>
      </w:r>
    </w:p>
    <w:p w:rsidR="00F51A37" w:rsidRDefault="00762D0D">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rPr>
        <w:t>Finance for the Future</w:t>
      </w:r>
      <w:r>
        <w:rPr>
          <w:rFonts w:ascii="Arial" w:eastAsia="Noto Sans SC Regular" w:hAnsi="Arial" w:cs="Arial" w:hint="eastAsia"/>
          <w:color w:val="000000" w:themeColor="text1"/>
        </w:rPr>
        <w:t>（</w:t>
      </w:r>
      <w:r>
        <w:rPr>
          <w:rFonts w:ascii="Arial" w:eastAsia="Noto Sans SC Regular" w:hAnsi="Arial" w:cs="Arial"/>
          <w:color w:val="000000" w:themeColor="text1"/>
        </w:rPr>
        <w:t>Track 1</w:t>
      </w:r>
      <w:r>
        <w:rPr>
          <w:rFonts w:ascii="Arial" w:eastAsia="Noto Sans SC Regular" w:hAnsi="Arial" w:cs="Arial" w:hint="eastAsia"/>
          <w:color w:val="000000" w:themeColor="text1"/>
        </w:rPr>
        <w:t>）：</w:t>
      </w:r>
      <w:r w:rsidR="00797156">
        <w:rPr>
          <w:rFonts w:ascii="Arial" w:eastAsia="Noto Sans SC Regular" w:hAnsi="Arial" w:cs="Arial"/>
          <w:color w:val="000000" w:themeColor="text1"/>
        </w:rPr>
        <w:t>26000</w:t>
      </w:r>
      <w:r w:rsidR="00797156">
        <w:rPr>
          <w:rFonts w:ascii="Arial" w:eastAsia="Noto Sans SC Regular" w:hAnsi="Arial" w:cs="Arial" w:hint="eastAsia"/>
          <w:color w:val="000000" w:themeColor="text1"/>
        </w:rPr>
        <w:t>元</w:t>
      </w:r>
    </w:p>
    <w:p w:rsidR="00F51A37" w:rsidRDefault="00762D0D">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rPr>
        <w:t xml:space="preserve">How Switzerland </w:t>
      </w:r>
      <w:r>
        <w:rPr>
          <w:rFonts w:ascii="Arial" w:eastAsia="Noto Sans SC Regular" w:hAnsi="Arial" w:cs="Arial" w:hint="eastAsia"/>
        </w:rPr>
        <w:t>G</w:t>
      </w:r>
      <w:r>
        <w:rPr>
          <w:rFonts w:ascii="Arial" w:eastAsia="Noto Sans SC Regular" w:hAnsi="Arial" w:cs="Arial"/>
        </w:rPr>
        <w:t xml:space="preserve">ot </w:t>
      </w:r>
      <w:r>
        <w:rPr>
          <w:rFonts w:ascii="Arial" w:eastAsia="Noto Sans SC Regular" w:hAnsi="Arial" w:cs="Arial" w:hint="eastAsia"/>
        </w:rPr>
        <w:t>R</w:t>
      </w:r>
      <w:r>
        <w:rPr>
          <w:rFonts w:ascii="Arial" w:eastAsia="Noto Sans SC Regular" w:hAnsi="Arial" w:cs="Arial"/>
        </w:rPr>
        <w:t>ich</w:t>
      </w:r>
      <w:r>
        <w:rPr>
          <w:rFonts w:ascii="Arial" w:eastAsia="Noto Sans SC Regular" w:hAnsi="Arial" w:cs="Arial" w:hint="eastAsia"/>
          <w:color w:val="000000" w:themeColor="text1"/>
        </w:rPr>
        <w:t>（</w:t>
      </w:r>
      <w:r>
        <w:rPr>
          <w:rFonts w:ascii="Arial" w:eastAsia="Noto Sans SC Regular" w:hAnsi="Arial" w:cs="Arial"/>
          <w:color w:val="000000" w:themeColor="text1"/>
        </w:rPr>
        <w:t>Track 2</w:t>
      </w:r>
      <w:r>
        <w:rPr>
          <w:rFonts w:ascii="Arial" w:eastAsia="Noto Sans SC Regular" w:hAnsi="Arial" w:cs="Arial" w:hint="eastAsia"/>
          <w:color w:val="000000" w:themeColor="text1"/>
        </w:rPr>
        <w:t>）：</w:t>
      </w:r>
      <w:r w:rsidR="00797156">
        <w:rPr>
          <w:rFonts w:ascii="Arial" w:eastAsia="Noto Sans SC Regular" w:hAnsi="Arial" w:cs="Arial"/>
          <w:color w:val="000000" w:themeColor="text1"/>
        </w:rPr>
        <w:t>22400</w:t>
      </w:r>
      <w:r w:rsidR="00797156">
        <w:rPr>
          <w:rFonts w:ascii="Arial" w:eastAsia="Noto Sans SC Regular" w:hAnsi="Arial" w:cs="Arial" w:hint="eastAsia"/>
          <w:color w:val="000000" w:themeColor="text1"/>
        </w:rPr>
        <w:t>元</w:t>
      </w:r>
    </w:p>
    <w:p w:rsidR="00F51A37" w:rsidRPr="00797156" w:rsidRDefault="00797156" w:rsidP="00797156">
      <w:pPr>
        <w:widowControl/>
        <w:spacing w:line="400" w:lineRule="exact"/>
        <w:ind w:leftChars="200" w:left="420" w:firstLineChars="200" w:firstLine="420"/>
        <w:jc w:val="left"/>
        <w:rPr>
          <w:rFonts w:ascii="Arial" w:eastAsia="Noto Sans SC Regular" w:hAnsi="Arial" w:cs="Arial"/>
          <w:color w:val="C00000"/>
        </w:rPr>
      </w:pPr>
      <w:r>
        <w:rPr>
          <w:rFonts w:ascii="Arial" w:eastAsia="Noto Sans SC Regular" w:hAnsi="Arial" w:cs="Arial" w:hint="eastAsia"/>
          <w:color w:val="000000" w:themeColor="text1"/>
        </w:rPr>
        <w:t>费用</w:t>
      </w:r>
      <w:r w:rsidR="00762D0D">
        <w:rPr>
          <w:rFonts w:ascii="Arial" w:eastAsia="Noto Sans SC Regular" w:hAnsi="Arial" w:cs="Arial"/>
          <w:color w:val="000000" w:themeColor="text1"/>
        </w:rPr>
        <w:t>包括</w:t>
      </w:r>
      <w:r>
        <w:rPr>
          <w:rFonts w:ascii="Arial" w:eastAsia="Noto Sans SC Regular" w:hAnsi="Arial" w:cs="Arial" w:hint="eastAsia"/>
          <w:color w:val="000000" w:themeColor="text1"/>
        </w:rPr>
        <w:t>：</w:t>
      </w:r>
      <w:r w:rsidR="00762D0D">
        <w:rPr>
          <w:rFonts w:ascii="Arial" w:eastAsia="Noto Sans SC Regular" w:hAnsi="Arial" w:cs="Arial"/>
          <w:color w:val="000000" w:themeColor="text1"/>
        </w:rPr>
        <w:t>课程费</w:t>
      </w:r>
      <w:r w:rsidR="00762D0D">
        <w:rPr>
          <w:rFonts w:ascii="Arial" w:eastAsia="Noto Sans SC Regular" w:hAnsi="Arial" w:cs="Arial" w:hint="eastAsia"/>
          <w:color w:val="000000" w:themeColor="text1"/>
        </w:rPr>
        <w:t>、</w:t>
      </w:r>
      <w:r w:rsidR="00762D0D">
        <w:rPr>
          <w:rFonts w:ascii="Arial" w:eastAsia="Noto Sans SC Regular" w:hAnsi="Arial" w:cs="Arial"/>
          <w:color w:val="000000" w:themeColor="text1"/>
        </w:rPr>
        <w:t>国际生费</w:t>
      </w:r>
      <w:r>
        <w:rPr>
          <w:rFonts w:ascii="Arial" w:eastAsia="Noto Sans SC Regular" w:hAnsi="Arial" w:cs="Arial" w:hint="eastAsia"/>
          <w:color w:val="000000" w:themeColor="text1"/>
        </w:rPr>
        <w:t>、</w:t>
      </w:r>
      <w:r w:rsidR="00762D0D" w:rsidRPr="00797156">
        <w:rPr>
          <w:rFonts w:ascii="Arial" w:eastAsia="Noto Sans SC Regular" w:hAnsi="Arial" w:cs="Arial"/>
          <w:color w:val="000000" w:themeColor="text1"/>
        </w:rPr>
        <w:t>课程咨询、项目申请、材料邮寄、签证服务、海外保险、行前指导、抵达接机等费用</w:t>
      </w:r>
    </w:p>
    <w:p w:rsidR="00F51A37" w:rsidRDefault="00797156">
      <w:pPr>
        <w:widowControl/>
        <w:spacing w:line="400" w:lineRule="exact"/>
        <w:ind w:leftChars="200" w:left="420" w:firstLineChars="200" w:firstLine="420"/>
        <w:jc w:val="left"/>
        <w:rPr>
          <w:rFonts w:ascii="Arial" w:eastAsia="Noto Sans SC Regular" w:hAnsi="Arial" w:cs="Arial"/>
          <w:color w:val="000000" w:themeColor="text1"/>
        </w:rPr>
      </w:pPr>
      <w:r>
        <w:rPr>
          <w:rFonts w:ascii="Arial" w:eastAsia="Noto Sans SC Regular" w:hAnsi="Arial" w:cs="Arial" w:hint="eastAsia"/>
          <w:color w:val="000000" w:themeColor="text1"/>
        </w:rPr>
        <w:t>费用不包括：</w:t>
      </w:r>
      <w:r w:rsidR="00762D0D">
        <w:rPr>
          <w:rFonts w:ascii="Arial" w:eastAsia="Noto Sans SC Regular" w:hAnsi="Arial" w:cs="Arial"/>
          <w:color w:val="000000" w:themeColor="text1"/>
        </w:rPr>
        <w:t>住宿费、餐饮费、签证费、国际往返机票、个人消费</w:t>
      </w:r>
      <w:r w:rsidR="00762D0D">
        <w:rPr>
          <w:rFonts w:ascii="Arial" w:eastAsia="Noto Sans SC Regular" w:hAnsi="Arial" w:cs="Arial" w:hint="eastAsia"/>
          <w:color w:val="000000" w:themeColor="text1"/>
        </w:rPr>
        <w:t>等</w:t>
      </w:r>
    </w:p>
    <w:p w:rsidR="00F51A37" w:rsidRDefault="00F51A37">
      <w:pPr>
        <w:widowControl/>
        <w:spacing w:line="400" w:lineRule="exact"/>
        <w:ind w:leftChars="200" w:left="420" w:firstLineChars="200" w:firstLine="420"/>
        <w:jc w:val="left"/>
        <w:rPr>
          <w:rFonts w:ascii="Arial" w:eastAsia="Noto Sans SC Regular" w:hAnsi="Arial" w:cs="Arial"/>
          <w:color w:val="000000" w:themeColor="text1"/>
        </w:rPr>
      </w:pPr>
    </w:p>
    <w:p w:rsidR="00F51A37" w:rsidRDefault="00762D0D">
      <w:pPr>
        <w:pStyle w:val="1"/>
        <w:numPr>
          <w:ilvl w:val="0"/>
          <w:numId w:val="1"/>
        </w:numPr>
        <w:spacing w:before="0" w:after="0" w:line="240" w:lineRule="auto"/>
        <w:rPr>
          <w:rFonts w:ascii="Arial" w:eastAsia="Noto Sans SC Regular" w:hAnsi="Arial" w:cs="Arial"/>
          <w:b w:val="0"/>
          <w:color w:val="1F407A"/>
          <w:sz w:val="30"/>
          <w:szCs w:val="30"/>
        </w:rPr>
      </w:pPr>
      <w:bookmarkStart w:id="9" w:name="_Toc20736"/>
      <w:r>
        <w:rPr>
          <w:rFonts w:ascii="Arial" w:eastAsia="Noto Sans SC Regular" w:hAnsi="Arial" w:cs="Arial"/>
          <w:b w:val="0"/>
          <w:color w:val="1F407A"/>
          <w:sz w:val="30"/>
          <w:szCs w:val="30"/>
        </w:rPr>
        <w:t>申请条件</w:t>
      </w:r>
      <w:r>
        <w:rPr>
          <w:rFonts w:ascii="Arial" w:eastAsia="Noto Sans SC Regular" w:hAnsi="Arial" w:cs="Arial"/>
          <w:b w:val="0"/>
          <w:color w:val="1F407A"/>
          <w:sz w:val="30"/>
          <w:szCs w:val="30"/>
        </w:rPr>
        <w:t>|Application Requirements</w:t>
      </w:r>
      <w:bookmarkEnd w:id="9"/>
    </w:p>
    <w:p w:rsidR="00F226A0" w:rsidRDefault="00762D0D">
      <w:pPr>
        <w:widowControl/>
        <w:spacing w:line="400" w:lineRule="exact"/>
        <w:ind w:leftChars="200" w:left="420" w:firstLineChars="200" w:firstLine="420"/>
        <w:jc w:val="left"/>
        <w:rPr>
          <w:rFonts w:ascii="Arial" w:eastAsia="Noto Sans SC Regular" w:hAnsi="Arial" w:cs="Arial" w:hint="eastAsia"/>
        </w:rPr>
      </w:pPr>
      <w:r>
        <w:rPr>
          <w:rFonts w:ascii="Arial" w:eastAsia="Noto Sans SC Regular" w:hAnsi="Arial" w:cs="Arial"/>
        </w:rPr>
        <w:t xml:space="preserve">1. </w:t>
      </w:r>
      <w:r w:rsidR="00F226A0">
        <w:rPr>
          <w:rFonts w:ascii="Arial" w:eastAsia="Noto Sans SC Regular" w:hAnsi="Arial" w:cs="Arial"/>
        </w:rPr>
        <w:t>我校大二以上本科生</w:t>
      </w:r>
    </w:p>
    <w:p w:rsidR="00F51A37" w:rsidRDefault="00762D0D">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2. GPA</w:t>
      </w:r>
      <w:r>
        <w:rPr>
          <w:rFonts w:ascii="Arial" w:eastAsia="Noto Sans SC Regular" w:hAnsi="Arial" w:cs="Arial"/>
        </w:rPr>
        <w:t>不低于：</w:t>
      </w:r>
      <w:r>
        <w:rPr>
          <w:rFonts w:ascii="Arial" w:eastAsia="Noto Sans SC Regular" w:hAnsi="Arial" w:cs="Arial"/>
        </w:rPr>
        <w:t>3.</w:t>
      </w:r>
      <w:r>
        <w:rPr>
          <w:rFonts w:ascii="Arial" w:eastAsia="Noto Sans SC Regular" w:hAnsi="Arial" w:cs="Arial" w:hint="eastAsia"/>
        </w:rPr>
        <w:t>0</w:t>
      </w:r>
      <w:r>
        <w:rPr>
          <w:rFonts w:ascii="Arial" w:eastAsia="Noto Sans SC Regular" w:hAnsi="Arial" w:cs="Arial"/>
        </w:rPr>
        <w:t>/4.0</w:t>
      </w:r>
    </w:p>
    <w:p w:rsidR="00F226A0" w:rsidRDefault="00762D0D" w:rsidP="00F226A0">
      <w:pPr>
        <w:widowControl/>
        <w:spacing w:line="400" w:lineRule="exact"/>
        <w:ind w:leftChars="200" w:left="420" w:firstLineChars="200" w:firstLine="420"/>
        <w:jc w:val="left"/>
        <w:rPr>
          <w:rFonts w:ascii="Arial" w:eastAsia="Noto Sans SC Regular" w:hAnsi="Arial" w:cs="Arial" w:hint="eastAsia"/>
        </w:rPr>
      </w:pPr>
      <w:r>
        <w:rPr>
          <w:rFonts w:ascii="Arial" w:eastAsia="Noto Sans SC Regular" w:hAnsi="Arial" w:cs="Arial"/>
        </w:rPr>
        <w:t xml:space="preserve">3. </w:t>
      </w:r>
      <w:r w:rsidR="00F226A0">
        <w:rPr>
          <w:rFonts w:ascii="Arial" w:eastAsia="Noto Sans SC Regular" w:hAnsi="Arial" w:cs="Arial"/>
        </w:rPr>
        <w:t>大学英语</w:t>
      </w:r>
      <w:r w:rsidR="00F226A0">
        <w:rPr>
          <w:rFonts w:ascii="Arial" w:eastAsia="Noto Sans SC Regular" w:hAnsi="Arial" w:cs="Arial" w:hint="eastAsia"/>
        </w:rPr>
        <w:t>6</w:t>
      </w:r>
      <w:r w:rsidR="00F226A0">
        <w:rPr>
          <w:rFonts w:ascii="Arial" w:eastAsia="Noto Sans SC Regular" w:hAnsi="Arial" w:cs="Arial" w:hint="eastAsia"/>
        </w:rPr>
        <w:t>级不低于</w:t>
      </w:r>
      <w:r w:rsidR="00F226A0">
        <w:rPr>
          <w:rFonts w:ascii="Arial" w:eastAsia="Noto Sans SC Regular" w:hAnsi="Arial" w:cs="Arial" w:hint="eastAsia"/>
        </w:rPr>
        <w:t>550</w:t>
      </w:r>
      <w:r w:rsidR="00F226A0">
        <w:rPr>
          <w:rFonts w:ascii="Arial" w:eastAsia="Noto Sans SC Regular" w:hAnsi="Arial" w:cs="Arial" w:hint="eastAsia"/>
        </w:rPr>
        <w:t>分或</w:t>
      </w:r>
      <w:r>
        <w:rPr>
          <w:rFonts w:ascii="Arial" w:eastAsia="Noto Sans SC Regular" w:hAnsi="Arial" w:cs="Arial" w:hint="eastAsia"/>
        </w:rPr>
        <w:t>托福不低于</w:t>
      </w:r>
      <w:r>
        <w:rPr>
          <w:rFonts w:ascii="Arial" w:eastAsia="Noto Sans SC Regular" w:hAnsi="Arial" w:cs="Arial"/>
        </w:rPr>
        <w:t>79</w:t>
      </w:r>
      <w:r>
        <w:rPr>
          <w:rFonts w:ascii="Arial" w:eastAsia="Noto Sans SC Regular" w:hAnsi="Arial" w:cs="Arial" w:hint="eastAsia"/>
        </w:rPr>
        <w:t>分</w:t>
      </w:r>
      <w:r w:rsidR="00F226A0">
        <w:rPr>
          <w:rFonts w:ascii="Arial" w:eastAsia="Noto Sans SC Regular" w:hAnsi="Arial" w:cs="Arial" w:hint="eastAsia"/>
        </w:rPr>
        <w:t>或</w:t>
      </w:r>
      <w:r>
        <w:rPr>
          <w:rFonts w:ascii="Arial" w:eastAsia="Noto Sans SC Regular" w:hAnsi="Arial" w:cs="Arial" w:hint="eastAsia"/>
        </w:rPr>
        <w:t>雅思不低于</w:t>
      </w:r>
      <w:r>
        <w:rPr>
          <w:rFonts w:ascii="Arial" w:eastAsia="Noto Sans SC Regular" w:hAnsi="Arial" w:cs="Arial" w:hint="eastAsia"/>
        </w:rPr>
        <w:t>6</w:t>
      </w:r>
      <w:r>
        <w:rPr>
          <w:rFonts w:ascii="Arial" w:eastAsia="Noto Sans SC Regular" w:hAnsi="Arial" w:cs="Arial"/>
        </w:rPr>
        <w:t>.5</w:t>
      </w:r>
      <w:r>
        <w:rPr>
          <w:rFonts w:ascii="Arial" w:eastAsia="Noto Sans SC Regular" w:hAnsi="Arial" w:cs="Arial" w:hint="eastAsia"/>
        </w:rPr>
        <w:t>分</w:t>
      </w:r>
      <w:bookmarkStart w:id="10" w:name="_Toc3365"/>
    </w:p>
    <w:p w:rsidR="00F226A0" w:rsidRDefault="00F226A0" w:rsidP="00F226A0">
      <w:pPr>
        <w:widowControl/>
        <w:spacing w:line="400" w:lineRule="exact"/>
        <w:jc w:val="left"/>
        <w:rPr>
          <w:rFonts w:ascii="Arial" w:eastAsia="Noto Sans SC Regular" w:hAnsi="Arial" w:cs="Arial" w:hint="eastAsia"/>
        </w:rPr>
      </w:pPr>
    </w:p>
    <w:p w:rsidR="00F226A0" w:rsidRDefault="00F226A0" w:rsidP="00F226A0">
      <w:pPr>
        <w:widowControl/>
        <w:spacing w:line="400" w:lineRule="exact"/>
        <w:jc w:val="left"/>
        <w:rPr>
          <w:rFonts w:ascii="Arial" w:eastAsia="Noto Sans SC Regular" w:hAnsi="Arial" w:cs="Arial" w:hint="eastAsia"/>
        </w:rPr>
      </w:pPr>
    </w:p>
    <w:p w:rsidR="00F226A0" w:rsidRDefault="00F226A0" w:rsidP="00F226A0">
      <w:pPr>
        <w:widowControl/>
        <w:spacing w:line="400" w:lineRule="exact"/>
        <w:jc w:val="left"/>
        <w:rPr>
          <w:rFonts w:ascii="Arial" w:eastAsia="Noto Sans SC Regular" w:hAnsi="Arial" w:cs="Arial" w:hint="eastAsia"/>
          <w:noProof/>
          <w:color w:val="1F407A"/>
          <w:sz w:val="30"/>
          <w:szCs w:val="30"/>
        </w:rPr>
      </w:pPr>
      <w:r>
        <w:rPr>
          <w:rFonts w:ascii="Arial" w:eastAsia="Noto Sans SC Regular" w:hAnsi="Arial" w:cs="Arial"/>
          <w:color w:val="1F407A"/>
          <w:sz w:val="30"/>
          <w:szCs w:val="30"/>
        </w:rPr>
        <w:t>申请材料</w:t>
      </w:r>
      <w:r>
        <w:rPr>
          <w:rFonts w:ascii="Arial" w:eastAsia="Noto Sans SC Regular" w:hAnsi="Arial" w:cs="Arial"/>
          <w:color w:val="1F407A"/>
          <w:sz w:val="30"/>
          <w:szCs w:val="30"/>
        </w:rPr>
        <w:t>|Supporting Documentation</w:t>
      </w:r>
    </w:p>
    <w:bookmarkEnd w:id="10"/>
    <w:p w:rsidR="00F51A37" w:rsidRDefault="00F51A37" w:rsidP="00F226A0">
      <w:pPr>
        <w:widowControl/>
        <w:spacing w:line="400" w:lineRule="exact"/>
        <w:jc w:val="left"/>
        <w:rPr>
          <w:rFonts w:ascii="Arial" w:eastAsia="Noto Sans SC Regular" w:hAnsi="Arial" w:cs="Arial"/>
          <w:b/>
          <w:color w:val="1F407A"/>
          <w:sz w:val="30"/>
          <w:szCs w:val="30"/>
        </w:rPr>
      </w:pPr>
    </w:p>
    <w:p w:rsidR="00F51A37" w:rsidRDefault="00762D0D">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hint="eastAsia"/>
        </w:rPr>
        <w:t>在读证明、</w:t>
      </w:r>
      <w:r>
        <w:rPr>
          <w:rFonts w:ascii="Arial" w:eastAsia="Noto Sans SC Regular" w:hAnsi="Arial" w:cs="Arial"/>
        </w:rPr>
        <w:t>英文版成绩单扫描件</w:t>
      </w:r>
    </w:p>
    <w:p w:rsidR="00F51A37" w:rsidRDefault="00762D0D">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语言成绩单扫描件</w:t>
      </w:r>
    </w:p>
    <w:p w:rsidR="00F51A37" w:rsidRDefault="00762D0D">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hint="eastAsia"/>
        </w:rPr>
        <w:t>英文简历，个人陈述等</w:t>
      </w:r>
    </w:p>
    <w:p w:rsidR="00F51A37" w:rsidRDefault="00762D0D">
      <w:pPr>
        <w:widowControl/>
        <w:spacing w:line="400" w:lineRule="exact"/>
        <w:ind w:leftChars="200" w:left="420" w:firstLineChars="200" w:firstLine="420"/>
        <w:jc w:val="left"/>
        <w:rPr>
          <w:rFonts w:ascii="Arial" w:eastAsia="Noto Sans SC Regular" w:hAnsi="Arial" w:cs="Arial"/>
        </w:rPr>
      </w:pPr>
      <w:r>
        <w:rPr>
          <w:rFonts w:ascii="Arial" w:eastAsia="Noto Sans SC Regular" w:hAnsi="Arial" w:cs="Arial"/>
        </w:rPr>
        <w:t xml:space="preserve">4. </w:t>
      </w:r>
      <w:r>
        <w:rPr>
          <w:rFonts w:ascii="Arial" w:eastAsia="Noto Sans SC Regular" w:hAnsi="Arial" w:cs="Arial"/>
        </w:rPr>
        <w:t>学生报名后主办方将提供申请材料清单</w:t>
      </w:r>
    </w:p>
    <w:p w:rsidR="00F51A37" w:rsidRDefault="00F51A37">
      <w:pPr>
        <w:widowControl/>
        <w:jc w:val="left"/>
        <w:rPr>
          <w:rFonts w:ascii="Arial" w:eastAsia="Noto Sans SC Regular" w:hAnsi="Arial" w:cs="Arial"/>
        </w:rPr>
      </w:pPr>
    </w:p>
    <w:p w:rsidR="00F51A37" w:rsidRDefault="00762D0D">
      <w:pPr>
        <w:pStyle w:val="1"/>
        <w:numPr>
          <w:ilvl w:val="0"/>
          <w:numId w:val="1"/>
        </w:numPr>
        <w:spacing w:before="0" w:after="0" w:line="240" w:lineRule="auto"/>
        <w:rPr>
          <w:rFonts w:ascii="Arial" w:eastAsia="Noto Sans SC Regular" w:hAnsi="Arial" w:cs="Arial"/>
          <w:b w:val="0"/>
          <w:color w:val="1F407A"/>
          <w:sz w:val="30"/>
          <w:szCs w:val="30"/>
        </w:rPr>
      </w:pPr>
      <w:bookmarkStart w:id="11" w:name="_Toc15802"/>
      <w:r>
        <w:rPr>
          <w:rFonts w:ascii="Arial" w:eastAsia="Noto Sans SC Regular" w:hAnsi="Arial" w:cs="Arial"/>
          <w:b w:val="0"/>
          <w:color w:val="1F407A"/>
          <w:sz w:val="30"/>
          <w:szCs w:val="30"/>
        </w:rPr>
        <w:t>申请流程</w:t>
      </w:r>
      <w:r>
        <w:rPr>
          <w:rFonts w:ascii="Arial" w:eastAsia="Noto Sans SC Regular" w:hAnsi="Arial" w:cs="Arial"/>
          <w:b w:val="0"/>
          <w:color w:val="1F407A"/>
          <w:sz w:val="30"/>
          <w:szCs w:val="30"/>
        </w:rPr>
        <w:t>|Application Process</w:t>
      </w:r>
      <w:bookmarkEnd w:id="11"/>
    </w:p>
    <w:p w:rsidR="00F51A37" w:rsidRDefault="00762D0D">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1. </w:t>
      </w:r>
      <w:r>
        <w:rPr>
          <w:rFonts w:ascii="Arial" w:eastAsia="Noto Sans SC Regular" w:hAnsi="Arial" w:cs="Arial"/>
        </w:rPr>
        <w:t>填写报名表链接</w:t>
      </w:r>
    </w:p>
    <w:p w:rsidR="00F51A37" w:rsidRDefault="00762D0D">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2. </w:t>
      </w:r>
      <w:r>
        <w:rPr>
          <w:rFonts w:ascii="Arial" w:eastAsia="Noto Sans SC Regular" w:hAnsi="Arial" w:cs="Arial"/>
        </w:rPr>
        <w:t>主办方将确认报名信息并对报名学生进行筛选</w:t>
      </w:r>
    </w:p>
    <w:p w:rsidR="00F51A37" w:rsidRDefault="00762D0D">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3. </w:t>
      </w:r>
      <w:r>
        <w:rPr>
          <w:rFonts w:ascii="Arial" w:eastAsia="Noto Sans SC Regular" w:hAnsi="Arial" w:cs="Arial"/>
        </w:rPr>
        <w:t>缴纳项目费，并与主办方签订项目协议</w:t>
      </w:r>
    </w:p>
    <w:p w:rsidR="00F51A37" w:rsidRDefault="00762D0D">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4. </w:t>
      </w:r>
      <w:r>
        <w:rPr>
          <w:rFonts w:ascii="Arial" w:eastAsia="Noto Sans SC Regular" w:hAnsi="Arial" w:cs="Arial"/>
        </w:rPr>
        <w:t>主办方将为学生申请项目，并在学生获得录取后协助学生准备签证材料</w:t>
      </w:r>
    </w:p>
    <w:p w:rsidR="00F51A37" w:rsidRDefault="00762D0D">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5. </w:t>
      </w:r>
      <w:r>
        <w:rPr>
          <w:rFonts w:ascii="Arial" w:eastAsia="Noto Sans SC Regular" w:hAnsi="Arial" w:cs="Arial"/>
        </w:rPr>
        <w:t>行前指导</w:t>
      </w:r>
    </w:p>
    <w:p w:rsidR="00F51A37" w:rsidRDefault="00762D0D">
      <w:pPr>
        <w:pStyle w:val="a7"/>
        <w:spacing w:line="400" w:lineRule="exact"/>
        <w:ind w:leftChars="200" w:left="420"/>
        <w:jc w:val="left"/>
        <w:rPr>
          <w:rFonts w:ascii="Arial" w:eastAsia="Noto Sans SC Regular" w:hAnsi="Arial" w:cs="Arial"/>
        </w:rPr>
      </w:pPr>
      <w:r>
        <w:rPr>
          <w:rFonts w:ascii="Arial" w:eastAsia="Noto Sans SC Regular" w:hAnsi="Arial" w:cs="Arial"/>
        </w:rPr>
        <w:t xml:space="preserve">6. </w:t>
      </w:r>
      <w:r>
        <w:rPr>
          <w:rFonts w:ascii="Arial" w:eastAsia="Noto Sans SC Regular" w:hAnsi="Arial" w:cs="Arial"/>
        </w:rPr>
        <w:t>出发</w:t>
      </w:r>
    </w:p>
    <w:p w:rsidR="00F51A37" w:rsidRDefault="00F51A37">
      <w:pPr>
        <w:pStyle w:val="a7"/>
        <w:spacing w:line="400" w:lineRule="exact"/>
        <w:ind w:left="840"/>
        <w:jc w:val="left"/>
        <w:rPr>
          <w:rFonts w:ascii="Arial" w:eastAsia="Noto Sans SC Regular" w:hAnsi="Arial" w:cs="Arial"/>
        </w:rPr>
      </w:pPr>
    </w:p>
    <w:p w:rsidR="00F51A37" w:rsidRDefault="00762D0D">
      <w:pPr>
        <w:pStyle w:val="1"/>
        <w:numPr>
          <w:ilvl w:val="0"/>
          <w:numId w:val="1"/>
        </w:numPr>
        <w:spacing w:before="0" w:after="0" w:line="240" w:lineRule="auto"/>
        <w:rPr>
          <w:rFonts w:ascii="Arial" w:eastAsia="Noto Sans SC Regular" w:hAnsi="Arial" w:cs="Arial"/>
          <w:b w:val="0"/>
          <w:color w:val="1F407A"/>
          <w:sz w:val="30"/>
          <w:szCs w:val="30"/>
        </w:rPr>
      </w:pPr>
      <w:bookmarkStart w:id="12" w:name="_Toc3296"/>
      <w:r>
        <w:rPr>
          <w:rFonts w:ascii="Arial" w:eastAsia="Noto Sans SC Regular" w:hAnsi="Arial" w:cs="Arial"/>
          <w:b w:val="0"/>
          <w:color w:val="1F407A"/>
          <w:sz w:val="30"/>
          <w:szCs w:val="30"/>
        </w:rPr>
        <w:t>报名方式</w:t>
      </w:r>
      <w:r>
        <w:rPr>
          <w:rFonts w:ascii="Arial" w:eastAsia="Noto Sans SC Regular" w:hAnsi="Arial" w:cs="Arial"/>
          <w:b w:val="0"/>
          <w:color w:val="1F407A"/>
          <w:sz w:val="30"/>
          <w:szCs w:val="30"/>
        </w:rPr>
        <w:t>|Sign Up</w:t>
      </w:r>
      <w:bookmarkEnd w:id="12"/>
    </w:p>
    <w:p w:rsidR="00797156" w:rsidRDefault="00797156" w:rsidP="00797156">
      <w:pPr>
        <w:pStyle w:val="a7"/>
        <w:numPr>
          <w:ilvl w:val="0"/>
          <w:numId w:val="9"/>
        </w:numPr>
        <w:spacing w:line="400" w:lineRule="exact"/>
        <w:ind w:leftChars="200" w:left="420" w:firstLine="420"/>
        <w:jc w:val="left"/>
        <w:rPr>
          <w:rFonts w:ascii="Arial" w:eastAsia="Noto Sans SC Regular" w:hAnsi="Arial" w:cs="Arial"/>
          <w:color w:val="000000" w:themeColor="text1"/>
          <w:szCs w:val="21"/>
        </w:rPr>
      </w:pPr>
      <w:bookmarkStart w:id="13" w:name="_Hlk1028925"/>
      <w:r>
        <w:rPr>
          <w:rFonts w:ascii="Arial" w:eastAsia="Noto Sans SC Regular" w:hAnsi="Arial" w:cs="Arial" w:hint="eastAsia"/>
          <w:color w:val="000000" w:themeColor="text1"/>
          <w:szCs w:val="21"/>
        </w:rPr>
        <w:t>预报名链接：</w:t>
      </w:r>
      <w:r>
        <w:rPr>
          <w:rStyle w:val="a5"/>
          <w:rFonts w:ascii="Arial" w:eastAsia="Noto Sans SC Regular" w:hAnsi="Arial" w:cs="Arial"/>
          <w:szCs w:val="21"/>
        </w:rPr>
        <w:t>http://apply.xf-world.org/</w:t>
      </w:r>
    </w:p>
    <w:p w:rsidR="00797156" w:rsidRDefault="00797156" w:rsidP="00797156">
      <w:pPr>
        <w:pStyle w:val="a7"/>
        <w:numPr>
          <w:ilvl w:val="0"/>
          <w:numId w:val="8"/>
        </w:numPr>
        <w:spacing w:line="400" w:lineRule="exact"/>
        <w:ind w:leftChars="200" w:left="420" w:firstLine="420"/>
        <w:jc w:val="left"/>
        <w:rPr>
          <w:rFonts w:ascii="Arial" w:eastAsia="Noto Sans SC Regular" w:hAnsi="Arial" w:cs="Arial"/>
          <w:color w:val="000000" w:themeColor="text1"/>
          <w:szCs w:val="21"/>
        </w:rPr>
      </w:pPr>
      <w:r>
        <w:rPr>
          <w:rFonts w:ascii="Arial" w:eastAsia="Noto Sans SC Regular" w:hAnsi="Arial" w:cs="Arial" w:hint="eastAsia"/>
          <w:color w:val="000000" w:themeColor="text1"/>
          <w:szCs w:val="21"/>
        </w:rPr>
        <w:t>咨询邮箱：</w:t>
      </w:r>
      <w:r>
        <w:rPr>
          <w:rFonts w:ascii="Arial" w:eastAsia="Noto Sans SC Regular" w:hAnsi="Arial" w:cs="Arial"/>
          <w:color w:val="000000" w:themeColor="text1"/>
          <w:szCs w:val="21"/>
        </w:rPr>
        <w:t>bjdq@xf-world.org</w:t>
      </w:r>
    </w:p>
    <w:p w:rsidR="00797156" w:rsidRDefault="00797156" w:rsidP="00797156">
      <w:pPr>
        <w:pStyle w:val="a7"/>
        <w:numPr>
          <w:ilvl w:val="0"/>
          <w:numId w:val="8"/>
        </w:numPr>
        <w:spacing w:line="400" w:lineRule="exact"/>
        <w:ind w:leftChars="200" w:left="420" w:firstLine="420"/>
        <w:jc w:val="left"/>
        <w:rPr>
          <w:rFonts w:ascii="Arial" w:eastAsia="Noto Sans SC Regular" w:hAnsi="Arial" w:cs="Arial"/>
          <w:color w:val="000000" w:themeColor="text1"/>
          <w:szCs w:val="21"/>
        </w:rPr>
      </w:pPr>
      <w:r>
        <w:rPr>
          <w:rFonts w:ascii="Arial" w:eastAsia="Noto Sans SC Regular" w:hAnsi="Arial" w:cs="Arial" w:hint="eastAsia"/>
          <w:color w:val="000000" w:themeColor="text1"/>
          <w:szCs w:val="21"/>
        </w:rPr>
        <w:t>咨询电话：</w:t>
      </w:r>
      <w:r>
        <w:rPr>
          <w:rFonts w:ascii="Arial" w:eastAsia="Noto Sans SC Regular" w:hAnsi="Arial" w:cs="Arial"/>
          <w:color w:val="000000" w:themeColor="text1"/>
          <w:szCs w:val="21"/>
        </w:rPr>
        <w:t>010-80698305-812</w:t>
      </w:r>
      <w:r>
        <w:rPr>
          <w:rFonts w:ascii="Arial" w:eastAsia="Noto Sans SC Regular" w:hAnsi="Arial" w:cs="Arial" w:hint="eastAsia"/>
          <w:color w:val="000000" w:themeColor="text1"/>
          <w:szCs w:val="21"/>
        </w:rPr>
        <w:t>或</w:t>
      </w:r>
      <w:r>
        <w:rPr>
          <w:rFonts w:ascii="Arial" w:eastAsia="Noto Sans SC Regular" w:hAnsi="Arial" w:cs="Arial"/>
          <w:color w:val="000000" w:themeColor="text1"/>
          <w:szCs w:val="21"/>
        </w:rPr>
        <w:t>13681049711</w:t>
      </w:r>
      <w:r>
        <w:rPr>
          <w:rFonts w:ascii="Arial" w:eastAsia="Noto Sans SC Regular" w:hAnsi="Arial" w:cs="Arial" w:hint="eastAsia"/>
          <w:color w:val="000000" w:themeColor="text1"/>
          <w:szCs w:val="21"/>
        </w:rPr>
        <w:t>（同微信）胡老师</w:t>
      </w:r>
    </w:p>
    <w:p w:rsidR="00F51A37" w:rsidRDefault="00F51A37">
      <w:pPr>
        <w:spacing w:line="360" w:lineRule="exact"/>
        <w:jc w:val="left"/>
        <w:rPr>
          <w:rFonts w:ascii="Arial" w:eastAsia="Noto Sans SC Regular" w:hAnsi="Arial" w:cs="Arial"/>
        </w:rPr>
      </w:pPr>
      <w:bookmarkStart w:id="14" w:name="_GoBack"/>
      <w:bookmarkEnd w:id="13"/>
      <w:bookmarkEnd w:id="14"/>
    </w:p>
    <w:sectPr w:rsidR="00F51A37" w:rsidSect="0045356A">
      <w:headerReference w:type="default" r:id="rId9"/>
      <w:footerReference w:type="default" r:id="rId10"/>
      <w:pgSz w:w="11906" w:h="16838"/>
      <w:pgMar w:top="1440" w:right="1080" w:bottom="1440" w:left="1080" w:header="851" w:footer="992" w:gutter="0"/>
      <w:pgBorders w:offsetFrom="page">
        <w:top w:val="dashDotStroked" w:sz="24" w:space="24" w:color="1F407A"/>
        <w:left w:val="dashDotStroked" w:sz="24" w:space="24" w:color="1F407A"/>
        <w:bottom w:val="dashDotStroked" w:sz="24" w:space="24" w:color="1F407A"/>
        <w:right w:val="dashDotStroked" w:sz="24" w:space="24" w:color="1F407A"/>
      </w:pgBorders>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DC4" w:rsidRDefault="00B07DC4">
      <w:r>
        <w:separator/>
      </w:r>
    </w:p>
  </w:endnote>
  <w:endnote w:type="continuationSeparator" w:id="1">
    <w:p w:rsidR="00B07DC4" w:rsidRDefault="00B07D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C Regular">
    <w:altName w:val="微软雅黑"/>
    <w:charset w:val="86"/>
    <w:family w:val="swiss"/>
    <w:pitch w:val="default"/>
    <w:sig w:usb0="20000003" w:usb1="2ADF3C10" w:usb2="00000016" w:usb3="00000000" w:csb0="600601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37" w:rsidRDefault="00762D0D">
    <w:pPr>
      <w:pStyle w:val="a3"/>
      <w:tabs>
        <w:tab w:val="center" w:pos="4873"/>
        <w:tab w:val="left" w:pos="5850"/>
      </w:tabs>
      <w:rPr>
        <w:rFonts w:ascii="Times New Roman" w:hAnsi="Times New Roman" w:cs="Times New Roman"/>
        <w:b/>
      </w:rPr>
    </w:pPr>
    <w:r>
      <w:tab/>
    </w:r>
    <w:r>
      <w:tab/>
    </w:r>
    <w:sdt>
      <w:sdtPr>
        <w:id w:val="375362699"/>
      </w:sdtPr>
      <w:sdtEndPr>
        <w:rPr>
          <w:rFonts w:ascii="Times New Roman" w:hAnsi="Times New Roman" w:cs="Times New Roman"/>
          <w:b/>
        </w:rPr>
      </w:sdtEndPr>
      <w:sdtContent>
        <w:r w:rsidR="0045356A">
          <w:rPr>
            <w:rFonts w:ascii="Times New Roman" w:hAnsi="Times New Roman" w:cs="Times New Roman"/>
            <w:b/>
          </w:rPr>
          <w:fldChar w:fldCharType="begin"/>
        </w:r>
        <w:r>
          <w:rPr>
            <w:rFonts w:ascii="Times New Roman" w:hAnsi="Times New Roman" w:cs="Times New Roman"/>
            <w:b/>
          </w:rPr>
          <w:instrText>PAGE   \* MERGEFORMAT</w:instrText>
        </w:r>
        <w:r w:rsidR="0045356A">
          <w:rPr>
            <w:rFonts w:ascii="Times New Roman" w:hAnsi="Times New Roman" w:cs="Times New Roman"/>
            <w:b/>
          </w:rPr>
          <w:fldChar w:fldCharType="separate"/>
        </w:r>
        <w:r w:rsidR="00F226A0" w:rsidRPr="00F226A0">
          <w:rPr>
            <w:rFonts w:ascii="Times New Roman" w:hAnsi="Times New Roman" w:cs="Times New Roman"/>
            <w:b/>
            <w:noProof/>
            <w:lang w:val="zh-CN"/>
          </w:rPr>
          <w:t>5</w:t>
        </w:r>
        <w:r w:rsidR="0045356A">
          <w:rPr>
            <w:rFonts w:ascii="Times New Roman" w:hAnsi="Times New Roman" w:cs="Times New Roman"/>
            <w:b/>
          </w:rPr>
          <w:fldChar w:fldCharType="end"/>
        </w:r>
      </w:sdtContent>
    </w:sdt>
    <w:r>
      <w:rPr>
        <w:rFonts w:ascii="Times New Roman" w:hAnsi="Times New Roman" w:cs="Times New Roman"/>
        <w:b/>
      </w:rPr>
      <w:tab/>
    </w:r>
  </w:p>
  <w:p w:rsidR="00F51A37" w:rsidRDefault="00762D0D">
    <w:pPr>
      <w:pStyle w:val="a3"/>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419270" cy="44606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DC4" w:rsidRDefault="00B07DC4">
      <w:r>
        <w:separator/>
      </w:r>
    </w:p>
  </w:footnote>
  <w:footnote w:type="continuationSeparator" w:id="1">
    <w:p w:rsidR="00B07DC4" w:rsidRDefault="00B07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37" w:rsidRDefault="00762D0D">
    <w:pPr>
      <w:jc w:val="right"/>
      <w:rPr>
        <w:rFonts w:ascii="Arial" w:eastAsia="Noto Sans SC Regular" w:hAnsi="Arial" w:cs="Arial"/>
        <w:sz w:val="18"/>
        <w:szCs w:val="18"/>
      </w:rPr>
    </w:pPr>
    <w:r>
      <w:rPr>
        <w:rFonts w:ascii="Arial" w:eastAsia="Noto Sans SC Regular" w:hAnsi="Arial" w:cs="Arial" w:hint="eastAsia"/>
        <w:sz w:val="18"/>
        <w:szCs w:val="18"/>
      </w:rPr>
      <w:t>苏黎世大学夏季课程</w:t>
    </w:r>
    <w:r>
      <w:rPr>
        <w:rFonts w:ascii="Arial" w:eastAsia="Noto Sans SC Regular" w:hAnsi="Arial" w:cs="Arial"/>
        <w:sz w:val="18"/>
        <w:szCs w:val="18"/>
      </w:rPr>
      <w:t>·2020</w:t>
    </w:r>
    <w:r>
      <w:rPr>
        <w:rFonts w:ascii="Arial" w:eastAsia="Noto Sans SC Regular" w:hAnsi="Arial" w:cs="Arial"/>
        <w:sz w:val="18"/>
        <w:szCs w:val="18"/>
      </w:rPr>
      <w:t>年度招生简章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E8DD99"/>
    <w:multiLevelType w:val="singleLevel"/>
    <w:tmpl w:val="D5E8DD99"/>
    <w:lvl w:ilvl="0">
      <w:start w:val="1"/>
      <w:numFmt w:val="bullet"/>
      <w:lvlText w:val=""/>
      <w:lvlJc w:val="left"/>
      <w:pPr>
        <w:ind w:left="420" w:hanging="420"/>
      </w:pPr>
      <w:rPr>
        <w:rFonts w:ascii="Wingdings" w:hAnsi="Wingdings" w:hint="default"/>
      </w:rPr>
    </w:lvl>
  </w:abstractNum>
  <w:abstractNum w:abstractNumId="1">
    <w:nsid w:val="157615D5"/>
    <w:multiLevelType w:val="multilevel"/>
    <w:tmpl w:val="157615D5"/>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33A242A"/>
    <w:multiLevelType w:val="multilevel"/>
    <w:tmpl w:val="233A242A"/>
    <w:lvl w:ilvl="0">
      <w:start w:val="1"/>
      <w:numFmt w:val="bullet"/>
      <w:suff w:val="space"/>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63904A7"/>
    <w:multiLevelType w:val="multilevel"/>
    <w:tmpl w:val="263904A7"/>
    <w:lvl w:ilvl="0">
      <w:start w:val="1"/>
      <w:numFmt w:val="bullet"/>
      <w:suff w:val="space"/>
      <w:lvlText w:val=""/>
      <w:lvlJc w:val="left"/>
      <w:pPr>
        <w:ind w:left="1260" w:hanging="420"/>
      </w:pPr>
      <w:rPr>
        <w:rFonts w:ascii="Wingdings" w:hAnsi="Wingding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4">
    <w:nsid w:val="29D91B98"/>
    <w:multiLevelType w:val="multilevel"/>
    <w:tmpl w:val="29D91B98"/>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30CA7E90"/>
    <w:multiLevelType w:val="multilevel"/>
    <w:tmpl w:val="30CA7E90"/>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45F911FD"/>
    <w:multiLevelType w:val="multilevel"/>
    <w:tmpl w:val="45F911FD"/>
    <w:lvl w:ilvl="0">
      <w:start w:val="1"/>
      <w:numFmt w:val="bullet"/>
      <w:suff w:val="space"/>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nsid w:val="74C31B18"/>
    <w:multiLevelType w:val="multilevel"/>
    <w:tmpl w:val="74C31B18"/>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5"/>
  </w:num>
  <w:num w:numId="3">
    <w:abstractNumId w:val="1"/>
  </w:num>
  <w:num w:numId="4">
    <w:abstractNumId w:val="0"/>
  </w:num>
  <w:num w:numId="5">
    <w:abstractNumId w:val="4"/>
  </w:num>
  <w:num w:numId="6">
    <w:abstractNumId w:val="7"/>
  </w:num>
  <w:num w:numId="7">
    <w:abstractNumId w:val="3"/>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4A8"/>
    <w:rsid w:val="00004D14"/>
    <w:rsid w:val="0000668D"/>
    <w:rsid w:val="00013BB6"/>
    <w:rsid w:val="000428D3"/>
    <w:rsid w:val="00047A7A"/>
    <w:rsid w:val="00073EEE"/>
    <w:rsid w:val="00097350"/>
    <w:rsid w:val="000A144B"/>
    <w:rsid w:val="000D1B7E"/>
    <w:rsid w:val="000D2EF1"/>
    <w:rsid w:val="000E3E82"/>
    <w:rsid w:val="00111F4F"/>
    <w:rsid w:val="001144A3"/>
    <w:rsid w:val="00117C9C"/>
    <w:rsid w:val="00192B7C"/>
    <w:rsid w:val="00197E13"/>
    <w:rsid w:val="001C76FA"/>
    <w:rsid w:val="001C7FEB"/>
    <w:rsid w:val="001D2801"/>
    <w:rsid w:val="001D72C5"/>
    <w:rsid w:val="001F2B9A"/>
    <w:rsid w:val="002043A2"/>
    <w:rsid w:val="00214A92"/>
    <w:rsid w:val="00231D6A"/>
    <w:rsid w:val="00240EC2"/>
    <w:rsid w:val="00245C10"/>
    <w:rsid w:val="00287F92"/>
    <w:rsid w:val="00295D70"/>
    <w:rsid w:val="002979E2"/>
    <w:rsid w:val="002A3ED0"/>
    <w:rsid w:val="002B135C"/>
    <w:rsid w:val="00303AC4"/>
    <w:rsid w:val="00304B22"/>
    <w:rsid w:val="00332522"/>
    <w:rsid w:val="00352721"/>
    <w:rsid w:val="003B1F5F"/>
    <w:rsid w:val="003D05D4"/>
    <w:rsid w:val="003D6CE6"/>
    <w:rsid w:val="003E477C"/>
    <w:rsid w:val="003F2018"/>
    <w:rsid w:val="00415B63"/>
    <w:rsid w:val="00434B8F"/>
    <w:rsid w:val="0045356A"/>
    <w:rsid w:val="00453891"/>
    <w:rsid w:val="00475C41"/>
    <w:rsid w:val="00492870"/>
    <w:rsid w:val="0049437B"/>
    <w:rsid w:val="004C0532"/>
    <w:rsid w:val="004E18DC"/>
    <w:rsid w:val="004E3E7C"/>
    <w:rsid w:val="004F1216"/>
    <w:rsid w:val="0050564A"/>
    <w:rsid w:val="005154B9"/>
    <w:rsid w:val="00517C00"/>
    <w:rsid w:val="00520A30"/>
    <w:rsid w:val="00524272"/>
    <w:rsid w:val="00550F61"/>
    <w:rsid w:val="005820D4"/>
    <w:rsid w:val="00582D09"/>
    <w:rsid w:val="005A7484"/>
    <w:rsid w:val="005B50D4"/>
    <w:rsid w:val="005D1B09"/>
    <w:rsid w:val="005F4109"/>
    <w:rsid w:val="00604748"/>
    <w:rsid w:val="00613A3D"/>
    <w:rsid w:val="006168DE"/>
    <w:rsid w:val="00627798"/>
    <w:rsid w:val="00670798"/>
    <w:rsid w:val="0069786F"/>
    <w:rsid w:val="006A5E14"/>
    <w:rsid w:val="006A6864"/>
    <w:rsid w:val="006A7A6E"/>
    <w:rsid w:val="006B30D2"/>
    <w:rsid w:val="006C7E3D"/>
    <w:rsid w:val="006D62ED"/>
    <w:rsid w:val="006D6E89"/>
    <w:rsid w:val="006E542F"/>
    <w:rsid w:val="006F1943"/>
    <w:rsid w:val="006F289E"/>
    <w:rsid w:val="00712783"/>
    <w:rsid w:val="00723486"/>
    <w:rsid w:val="00745F90"/>
    <w:rsid w:val="00762D0D"/>
    <w:rsid w:val="00763564"/>
    <w:rsid w:val="00786B04"/>
    <w:rsid w:val="00797156"/>
    <w:rsid w:val="007A6DF9"/>
    <w:rsid w:val="007C3687"/>
    <w:rsid w:val="007C464A"/>
    <w:rsid w:val="007F542E"/>
    <w:rsid w:val="0081010D"/>
    <w:rsid w:val="00823377"/>
    <w:rsid w:val="00831BDE"/>
    <w:rsid w:val="00835000"/>
    <w:rsid w:val="00842A51"/>
    <w:rsid w:val="008458FA"/>
    <w:rsid w:val="00877D78"/>
    <w:rsid w:val="008960AC"/>
    <w:rsid w:val="008A4B80"/>
    <w:rsid w:val="008B2FEE"/>
    <w:rsid w:val="008C1D16"/>
    <w:rsid w:val="008E3879"/>
    <w:rsid w:val="008F0115"/>
    <w:rsid w:val="008F4575"/>
    <w:rsid w:val="00910A1C"/>
    <w:rsid w:val="00943EC1"/>
    <w:rsid w:val="00950A26"/>
    <w:rsid w:val="00951577"/>
    <w:rsid w:val="0097240D"/>
    <w:rsid w:val="009871B5"/>
    <w:rsid w:val="009B7119"/>
    <w:rsid w:val="009C3413"/>
    <w:rsid w:val="00A03CA7"/>
    <w:rsid w:val="00A27A93"/>
    <w:rsid w:val="00A33C9B"/>
    <w:rsid w:val="00A42863"/>
    <w:rsid w:val="00A460F5"/>
    <w:rsid w:val="00A63A63"/>
    <w:rsid w:val="00A77EBE"/>
    <w:rsid w:val="00A92EDE"/>
    <w:rsid w:val="00AC6CA8"/>
    <w:rsid w:val="00AD54A8"/>
    <w:rsid w:val="00AE5E74"/>
    <w:rsid w:val="00AF1513"/>
    <w:rsid w:val="00AF1831"/>
    <w:rsid w:val="00AF18EF"/>
    <w:rsid w:val="00B05F01"/>
    <w:rsid w:val="00B07DC4"/>
    <w:rsid w:val="00B23266"/>
    <w:rsid w:val="00B46237"/>
    <w:rsid w:val="00B67551"/>
    <w:rsid w:val="00B763FD"/>
    <w:rsid w:val="00B9585E"/>
    <w:rsid w:val="00BC6839"/>
    <w:rsid w:val="00C01090"/>
    <w:rsid w:val="00C1313F"/>
    <w:rsid w:val="00C4242D"/>
    <w:rsid w:val="00C46A00"/>
    <w:rsid w:val="00CA0F1F"/>
    <w:rsid w:val="00CB4433"/>
    <w:rsid w:val="00CB5EE2"/>
    <w:rsid w:val="00CD0BB2"/>
    <w:rsid w:val="00CE4D83"/>
    <w:rsid w:val="00D031BA"/>
    <w:rsid w:val="00D40520"/>
    <w:rsid w:val="00D54332"/>
    <w:rsid w:val="00D5597F"/>
    <w:rsid w:val="00D90270"/>
    <w:rsid w:val="00D91EE6"/>
    <w:rsid w:val="00DA761D"/>
    <w:rsid w:val="00DB0158"/>
    <w:rsid w:val="00DC39A7"/>
    <w:rsid w:val="00DD1548"/>
    <w:rsid w:val="00DF237A"/>
    <w:rsid w:val="00DF433B"/>
    <w:rsid w:val="00DF6BFA"/>
    <w:rsid w:val="00E01D26"/>
    <w:rsid w:val="00E04442"/>
    <w:rsid w:val="00E160AF"/>
    <w:rsid w:val="00E21C59"/>
    <w:rsid w:val="00E3484B"/>
    <w:rsid w:val="00E51428"/>
    <w:rsid w:val="00E67132"/>
    <w:rsid w:val="00E67408"/>
    <w:rsid w:val="00E72A47"/>
    <w:rsid w:val="00E91745"/>
    <w:rsid w:val="00EB412A"/>
    <w:rsid w:val="00EB59BA"/>
    <w:rsid w:val="00EC1F37"/>
    <w:rsid w:val="00EC334C"/>
    <w:rsid w:val="00EE4FB0"/>
    <w:rsid w:val="00EF712B"/>
    <w:rsid w:val="00F01982"/>
    <w:rsid w:val="00F1177E"/>
    <w:rsid w:val="00F226A0"/>
    <w:rsid w:val="00F36060"/>
    <w:rsid w:val="00F51A37"/>
    <w:rsid w:val="00F6495E"/>
    <w:rsid w:val="00F70FED"/>
    <w:rsid w:val="00FC18AB"/>
    <w:rsid w:val="00FE1168"/>
    <w:rsid w:val="00FE515A"/>
    <w:rsid w:val="07853B6E"/>
    <w:rsid w:val="1FB8606B"/>
    <w:rsid w:val="2EFA2DE5"/>
    <w:rsid w:val="37381FA7"/>
    <w:rsid w:val="385802DB"/>
    <w:rsid w:val="3F4F6D7E"/>
    <w:rsid w:val="41AB2503"/>
    <w:rsid w:val="44C77786"/>
    <w:rsid w:val="46FA0B8C"/>
    <w:rsid w:val="4E6355FB"/>
    <w:rsid w:val="7E4A47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6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5356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5356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5356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5356A"/>
  </w:style>
  <w:style w:type="character" w:styleId="a5">
    <w:name w:val="Hyperlink"/>
    <w:basedOn w:val="a0"/>
    <w:uiPriority w:val="99"/>
    <w:unhideWhenUsed/>
    <w:qFormat/>
    <w:rsid w:val="0045356A"/>
    <w:rPr>
      <w:color w:val="0563C1" w:themeColor="hyperlink"/>
      <w:u w:val="single"/>
    </w:rPr>
  </w:style>
  <w:style w:type="table" w:styleId="a6">
    <w:name w:val="Table Grid"/>
    <w:basedOn w:val="a1"/>
    <w:uiPriority w:val="39"/>
    <w:qFormat/>
    <w:rsid w:val="00453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5356A"/>
    <w:pPr>
      <w:ind w:firstLineChars="200" w:firstLine="420"/>
    </w:pPr>
  </w:style>
  <w:style w:type="character" w:customStyle="1" w:styleId="Char0">
    <w:name w:val="页眉 Char"/>
    <w:basedOn w:val="a0"/>
    <w:link w:val="a4"/>
    <w:uiPriority w:val="99"/>
    <w:qFormat/>
    <w:rsid w:val="0045356A"/>
    <w:rPr>
      <w:sz w:val="18"/>
      <w:szCs w:val="18"/>
    </w:rPr>
  </w:style>
  <w:style w:type="character" w:customStyle="1" w:styleId="Char">
    <w:name w:val="页脚 Char"/>
    <w:basedOn w:val="a0"/>
    <w:link w:val="a3"/>
    <w:uiPriority w:val="99"/>
    <w:qFormat/>
    <w:rsid w:val="0045356A"/>
    <w:rPr>
      <w:sz w:val="18"/>
      <w:szCs w:val="18"/>
    </w:rPr>
  </w:style>
  <w:style w:type="character" w:customStyle="1" w:styleId="1Char">
    <w:name w:val="标题 1 Char"/>
    <w:basedOn w:val="a0"/>
    <w:link w:val="1"/>
    <w:uiPriority w:val="9"/>
    <w:qFormat/>
    <w:rsid w:val="0045356A"/>
    <w:rPr>
      <w:b/>
      <w:bCs/>
      <w:kern w:val="44"/>
      <w:sz w:val="44"/>
      <w:szCs w:val="44"/>
    </w:rPr>
  </w:style>
  <w:style w:type="paragraph" w:customStyle="1" w:styleId="TOC1">
    <w:name w:val="TOC 标题1"/>
    <w:basedOn w:val="1"/>
    <w:next w:val="a"/>
    <w:uiPriority w:val="39"/>
    <w:unhideWhenUsed/>
    <w:qFormat/>
    <w:rsid w:val="0045356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
    <w:name w:val="列出段落1"/>
    <w:basedOn w:val="a"/>
    <w:qFormat/>
    <w:rsid w:val="0045356A"/>
    <w:pPr>
      <w:ind w:firstLineChars="200" w:firstLine="420"/>
    </w:pPr>
    <w:rPr>
      <w:rFonts w:ascii="Calibri" w:eastAsia="宋体" w:hAnsi="Calibri" w:cs="Times New Roman"/>
    </w:rPr>
  </w:style>
  <w:style w:type="paragraph" w:customStyle="1" w:styleId="2">
    <w:name w:val="列出段落2"/>
    <w:basedOn w:val="a"/>
    <w:uiPriority w:val="99"/>
    <w:qFormat/>
    <w:rsid w:val="0045356A"/>
    <w:pPr>
      <w:ind w:firstLineChars="200" w:firstLine="420"/>
    </w:pPr>
    <w:rPr>
      <w:rFonts w:ascii="Calibri" w:eastAsia="宋体" w:hAnsi="Calibri" w:cs="Times New Roman"/>
    </w:rPr>
  </w:style>
  <w:style w:type="character" w:customStyle="1" w:styleId="12">
    <w:name w:val="未处理的提及1"/>
    <w:basedOn w:val="a0"/>
    <w:uiPriority w:val="99"/>
    <w:semiHidden/>
    <w:unhideWhenUsed/>
    <w:qFormat/>
    <w:rsid w:val="0045356A"/>
    <w:rPr>
      <w:color w:val="605E5C"/>
      <w:shd w:val="clear" w:color="auto" w:fill="E1DFDD"/>
    </w:rPr>
  </w:style>
  <w:style w:type="paragraph" w:styleId="a8">
    <w:name w:val="Balloon Text"/>
    <w:basedOn w:val="a"/>
    <w:link w:val="Char1"/>
    <w:uiPriority w:val="99"/>
    <w:semiHidden/>
    <w:unhideWhenUsed/>
    <w:rsid w:val="00F226A0"/>
    <w:rPr>
      <w:sz w:val="18"/>
      <w:szCs w:val="18"/>
    </w:rPr>
  </w:style>
  <w:style w:type="character" w:customStyle="1" w:styleId="Char1">
    <w:name w:val="批注框文本 Char"/>
    <w:basedOn w:val="a0"/>
    <w:link w:val="a8"/>
    <w:uiPriority w:val="99"/>
    <w:semiHidden/>
    <w:rsid w:val="00F226A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CB62E7B8-3623-4D59-9EFF-2C21C6C544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xiangfei</cp:lastModifiedBy>
  <cp:revision>12</cp:revision>
  <cp:lastPrinted>2019-02-13T03:33:00Z</cp:lastPrinted>
  <dcterms:created xsi:type="dcterms:W3CDTF">2019-10-14T02:28:00Z</dcterms:created>
  <dcterms:modified xsi:type="dcterms:W3CDTF">2019-12-03T09:00:00Z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